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180" w:type="dxa"/>
        <w:tblLayout w:type="fixed"/>
        <w:tblLook w:val="04A0" w:firstRow="1" w:lastRow="0" w:firstColumn="1" w:lastColumn="0" w:noHBand="0" w:noVBand="1"/>
      </w:tblPr>
      <w:tblGrid>
        <w:gridCol w:w="674"/>
        <w:gridCol w:w="3857"/>
        <w:gridCol w:w="1701"/>
        <w:gridCol w:w="2948"/>
      </w:tblGrid>
      <w:tr w:rsidR="00970194" w:rsidRPr="00D5547C" w14:paraId="128CA10E" w14:textId="77777777" w:rsidTr="00181745">
        <w:tc>
          <w:tcPr>
            <w:tcW w:w="674" w:type="dxa"/>
            <w:shd w:val="clear" w:color="auto" w:fill="FBE4D5" w:themeFill="accent2" w:themeFillTint="33"/>
          </w:tcPr>
          <w:p w14:paraId="7C40B537" w14:textId="77777777" w:rsidR="00970194" w:rsidRDefault="00970194" w:rsidP="00970194">
            <w:pPr>
              <w:widowControl w:val="0"/>
              <w:spacing w:before="120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L.p.</w:t>
            </w:r>
          </w:p>
        </w:tc>
        <w:tc>
          <w:tcPr>
            <w:tcW w:w="3857" w:type="dxa"/>
            <w:shd w:val="clear" w:color="auto" w:fill="FBE4D5" w:themeFill="accent2" w:themeFillTint="33"/>
          </w:tcPr>
          <w:p w14:paraId="5974F3DE" w14:textId="77777777" w:rsidR="00970194" w:rsidRDefault="00970194" w:rsidP="00970194">
            <w:pPr>
              <w:widowControl w:val="0"/>
              <w:spacing w:before="120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WYMAGANE PARAMETRY I FUNKCJE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14:paraId="76BC7345" w14:textId="77777777" w:rsidR="00970194" w:rsidRDefault="00970194" w:rsidP="00970194">
            <w:pPr>
              <w:widowControl w:val="0"/>
              <w:spacing w:before="120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PODAĆ LUB POTWIERDZIĆ</w:t>
            </w:r>
          </w:p>
        </w:tc>
        <w:tc>
          <w:tcPr>
            <w:tcW w:w="2948" w:type="dxa"/>
            <w:shd w:val="clear" w:color="auto" w:fill="FBE4D5" w:themeFill="accent2" w:themeFillTint="33"/>
          </w:tcPr>
          <w:p w14:paraId="369F2649" w14:textId="77777777" w:rsidR="00970194" w:rsidRDefault="00970194" w:rsidP="00970194">
            <w:pPr>
              <w:widowControl w:val="0"/>
              <w:spacing w:before="120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PARAMETR OFEROWANY PRZEZ WYKONAWCĘ</w:t>
            </w:r>
          </w:p>
        </w:tc>
      </w:tr>
      <w:tr w:rsidR="005E42F0" w:rsidRPr="00D5547C" w14:paraId="2340146D" w14:textId="77777777" w:rsidTr="00B41C4A">
        <w:trPr>
          <w:trHeight w:val="320"/>
        </w:trPr>
        <w:tc>
          <w:tcPr>
            <w:tcW w:w="9180" w:type="dxa"/>
            <w:gridSpan w:val="4"/>
            <w:shd w:val="clear" w:color="auto" w:fill="E2EFD9" w:themeFill="accent6" w:themeFillTint="33"/>
          </w:tcPr>
          <w:p w14:paraId="380B4418" w14:textId="77777777" w:rsidR="005E42F0" w:rsidRPr="00B41C4A" w:rsidRDefault="005E42F0" w:rsidP="00053B54">
            <w:pPr>
              <w:pStyle w:val="Akapitzlist"/>
              <w:numPr>
                <w:ilvl w:val="0"/>
                <w:numId w:val="39"/>
              </w:numPr>
              <w:ind w:left="720"/>
              <w:jc w:val="center"/>
              <w:rPr>
                <w:rFonts w:cstheme="minorHAnsi"/>
                <w:b/>
                <w:color w:val="000000" w:themeColor="text1"/>
              </w:rPr>
            </w:pPr>
            <w:r w:rsidRPr="00B41C4A">
              <w:rPr>
                <w:rFonts w:cstheme="minorHAnsi"/>
                <w:b/>
                <w:color w:val="000000" w:themeColor="text1"/>
              </w:rPr>
              <w:t>Aparat</w:t>
            </w:r>
            <w:r w:rsidR="00970194" w:rsidRPr="00B41C4A">
              <w:rPr>
                <w:rFonts w:cstheme="minorHAnsi"/>
                <w:b/>
                <w:color w:val="000000" w:themeColor="text1"/>
              </w:rPr>
              <w:t>y</w:t>
            </w:r>
            <w:r w:rsidRPr="00B41C4A">
              <w:rPr>
                <w:rFonts w:cstheme="minorHAnsi"/>
                <w:b/>
                <w:color w:val="000000" w:themeColor="text1"/>
              </w:rPr>
              <w:t xml:space="preserve"> EKG</w:t>
            </w:r>
          </w:p>
        </w:tc>
      </w:tr>
      <w:tr w:rsidR="005E42F0" w:rsidRPr="00D5547C" w14:paraId="1DDDD5EE" w14:textId="77777777" w:rsidTr="00181745">
        <w:tc>
          <w:tcPr>
            <w:tcW w:w="674" w:type="dxa"/>
            <w:shd w:val="clear" w:color="auto" w:fill="FFFFFF" w:themeFill="background1"/>
          </w:tcPr>
          <w:p w14:paraId="6C5C6CEA" w14:textId="77777777" w:rsidR="005E42F0" w:rsidRPr="00566D2C" w:rsidRDefault="005E42F0" w:rsidP="005E42F0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  <w:vAlign w:val="center"/>
          </w:tcPr>
          <w:p w14:paraId="30CB4C9D" w14:textId="77777777" w:rsidR="005E42F0" w:rsidRPr="00A238D8" w:rsidRDefault="005E42F0" w:rsidP="00250A68">
            <w:pPr>
              <w:rPr>
                <w:rFonts w:cstheme="minorHAnsi"/>
                <w:color w:val="000000" w:themeColor="text1"/>
              </w:rPr>
            </w:pPr>
            <w:r w:rsidRPr="00A238D8">
              <w:rPr>
                <w:rFonts w:cstheme="minorHAnsi"/>
                <w:color w:val="000000" w:themeColor="text1"/>
              </w:rPr>
              <w:t xml:space="preserve">Sprzęt fabrycznie nowy, nieregenerowany, nieużywany. Wyklucza się sprzęt demonstracyjny. </w:t>
            </w:r>
          </w:p>
        </w:tc>
        <w:tc>
          <w:tcPr>
            <w:tcW w:w="1701" w:type="dxa"/>
            <w:shd w:val="clear" w:color="auto" w:fill="FFFFFF" w:themeFill="background1"/>
          </w:tcPr>
          <w:p w14:paraId="0246E367" w14:textId="77777777" w:rsidR="005E42F0" w:rsidRPr="00897173" w:rsidRDefault="00B41C4A" w:rsidP="005E42F0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eastAsia="Calibri" w:cstheme="minorHAnsi"/>
              </w:rPr>
              <w:t>potwierdzić</w:t>
            </w:r>
          </w:p>
        </w:tc>
        <w:tc>
          <w:tcPr>
            <w:tcW w:w="2948" w:type="dxa"/>
            <w:shd w:val="clear" w:color="auto" w:fill="FFFFFF" w:themeFill="background1"/>
          </w:tcPr>
          <w:p w14:paraId="748E9B04" w14:textId="77777777" w:rsidR="005E42F0" w:rsidRPr="00566D2C" w:rsidRDefault="005E42F0" w:rsidP="005E42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03DCA836" w14:textId="77777777" w:rsidTr="00181745">
        <w:tc>
          <w:tcPr>
            <w:tcW w:w="674" w:type="dxa"/>
            <w:shd w:val="clear" w:color="auto" w:fill="FFFFFF" w:themeFill="background1"/>
          </w:tcPr>
          <w:p w14:paraId="6264BE09" w14:textId="77777777" w:rsidR="00F6117D" w:rsidRPr="00566D2C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  <w:vAlign w:val="center"/>
          </w:tcPr>
          <w:p w14:paraId="4DDB5069" w14:textId="77777777" w:rsidR="00F6117D" w:rsidRPr="00A238D8" w:rsidRDefault="00F6117D" w:rsidP="00F6117D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Rok produkcji min. 2025</w:t>
            </w:r>
            <w:r w:rsidRPr="00A238D8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1701" w:type="dxa"/>
            <w:shd w:val="clear" w:color="auto" w:fill="FFFFFF" w:themeFill="background1"/>
          </w:tcPr>
          <w:p w14:paraId="71A8B09F" w14:textId="77777777" w:rsidR="00F6117D" w:rsidRPr="00897173" w:rsidRDefault="00F6117D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podać</w:t>
            </w:r>
          </w:p>
        </w:tc>
        <w:tc>
          <w:tcPr>
            <w:tcW w:w="2948" w:type="dxa"/>
            <w:shd w:val="clear" w:color="auto" w:fill="FFFFFF" w:themeFill="background1"/>
          </w:tcPr>
          <w:p w14:paraId="6F8CB3DA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3B515187" w14:textId="77777777" w:rsidTr="00181745">
        <w:tc>
          <w:tcPr>
            <w:tcW w:w="674" w:type="dxa"/>
            <w:shd w:val="clear" w:color="auto" w:fill="FFFFFF" w:themeFill="background1"/>
          </w:tcPr>
          <w:p w14:paraId="432DD664" w14:textId="77777777" w:rsidR="00F6117D" w:rsidRPr="00566D2C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</w:tcPr>
          <w:p w14:paraId="50868BB3" w14:textId="77777777" w:rsidR="00F6117D" w:rsidRPr="009362DE" w:rsidRDefault="00F6117D" w:rsidP="00800EFA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>Waga aparatu z akumulatorem</w:t>
            </w:r>
            <w:r w:rsidR="00800EFA">
              <w:rPr>
                <w:rFonts w:cstheme="minorHAnsi"/>
                <w:color w:val="000000" w:themeColor="text1"/>
              </w:rPr>
              <w:t xml:space="preserve"> poniżej</w:t>
            </w:r>
            <w:r w:rsidRPr="009362DE"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000000" w:themeColor="text1"/>
              </w:rPr>
              <w:t>6,</w:t>
            </w:r>
            <w:r w:rsidR="00800EFA">
              <w:rPr>
                <w:rFonts w:cstheme="minorHAnsi"/>
                <w:color w:val="000000" w:themeColor="text1"/>
              </w:rPr>
              <w:t>5</w:t>
            </w:r>
            <w:r w:rsidRPr="009362DE">
              <w:rPr>
                <w:rFonts w:cstheme="minorHAnsi"/>
                <w:color w:val="000000" w:themeColor="text1"/>
              </w:rPr>
              <w:t xml:space="preserve"> kg</w:t>
            </w:r>
            <w:r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1701" w:type="dxa"/>
            <w:shd w:val="clear" w:color="auto" w:fill="FFFFFF" w:themeFill="background1"/>
          </w:tcPr>
          <w:p w14:paraId="54AA35E8" w14:textId="77777777" w:rsidR="00F6117D" w:rsidRPr="00897173" w:rsidRDefault="00F6117D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podać</w:t>
            </w:r>
          </w:p>
        </w:tc>
        <w:tc>
          <w:tcPr>
            <w:tcW w:w="2948" w:type="dxa"/>
            <w:shd w:val="clear" w:color="auto" w:fill="FFFFFF" w:themeFill="background1"/>
          </w:tcPr>
          <w:p w14:paraId="20E2E3FE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16A3CC51" w14:textId="77777777" w:rsidTr="00181745">
        <w:tc>
          <w:tcPr>
            <w:tcW w:w="674" w:type="dxa"/>
            <w:shd w:val="clear" w:color="auto" w:fill="FFFFFF" w:themeFill="background1"/>
          </w:tcPr>
          <w:p w14:paraId="39B1821C" w14:textId="77777777" w:rsidR="00F6117D" w:rsidRPr="00566D2C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</w:tcPr>
          <w:p w14:paraId="69D92C62" w14:textId="77777777" w:rsidR="00F6117D" w:rsidRPr="009362DE" w:rsidRDefault="00F6117D" w:rsidP="00F6117D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 xml:space="preserve">Zasilanie sieciowe 230 V 50 </w:t>
            </w:r>
            <w:proofErr w:type="spellStart"/>
            <w:r w:rsidRPr="009362DE">
              <w:rPr>
                <w:rFonts w:cstheme="minorHAnsi"/>
                <w:color w:val="000000" w:themeColor="text1"/>
              </w:rPr>
              <w:t>Hz</w:t>
            </w:r>
            <w:proofErr w:type="spellEnd"/>
            <w:r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1701" w:type="dxa"/>
            <w:shd w:val="clear" w:color="auto" w:fill="FFFFFF" w:themeFill="background1"/>
          </w:tcPr>
          <w:p w14:paraId="4B889EFE" w14:textId="77777777" w:rsidR="00F6117D" w:rsidRPr="00897173" w:rsidRDefault="00F6117D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FFFFFF" w:themeFill="background1"/>
          </w:tcPr>
          <w:p w14:paraId="5348459F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7AB25573" w14:textId="77777777" w:rsidTr="00181745">
        <w:tc>
          <w:tcPr>
            <w:tcW w:w="674" w:type="dxa"/>
            <w:shd w:val="clear" w:color="auto" w:fill="FFFFFF" w:themeFill="background1"/>
          </w:tcPr>
          <w:p w14:paraId="24E1F3F4" w14:textId="77777777" w:rsidR="00F6117D" w:rsidRPr="00566D2C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</w:tcPr>
          <w:p w14:paraId="0B5897C8" w14:textId="77777777" w:rsidR="00F6117D" w:rsidRPr="009362DE" w:rsidRDefault="00F6117D" w:rsidP="00F6117D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 xml:space="preserve">Wbudowany akumulator, którego pojemność umożliwia min. 3,5 godz. ciągłego monitorowania </w:t>
            </w:r>
            <w:r>
              <w:rPr>
                <w:rFonts w:cstheme="minorHAnsi"/>
                <w:color w:val="000000" w:themeColor="text1"/>
              </w:rPr>
              <w:t>pacjenta.</w:t>
            </w:r>
          </w:p>
        </w:tc>
        <w:tc>
          <w:tcPr>
            <w:tcW w:w="1701" w:type="dxa"/>
            <w:shd w:val="clear" w:color="auto" w:fill="FFFFFF" w:themeFill="background1"/>
          </w:tcPr>
          <w:p w14:paraId="60C399B6" w14:textId="77777777" w:rsidR="00F6117D" w:rsidRPr="00897173" w:rsidRDefault="00F6117D" w:rsidP="00191F12">
            <w:pPr>
              <w:widowControl w:val="0"/>
              <w:spacing w:before="24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podać</w:t>
            </w:r>
          </w:p>
        </w:tc>
        <w:tc>
          <w:tcPr>
            <w:tcW w:w="2948" w:type="dxa"/>
            <w:shd w:val="clear" w:color="auto" w:fill="FFFFFF" w:themeFill="background1"/>
          </w:tcPr>
          <w:p w14:paraId="4AECD4F3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5ADD4620" w14:textId="77777777" w:rsidTr="00181745">
        <w:tc>
          <w:tcPr>
            <w:tcW w:w="674" w:type="dxa"/>
            <w:shd w:val="clear" w:color="auto" w:fill="FFFFFF" w:themeFill="background1"/>
          </w:tcPr>
          <w:p w14:paraId="2685218D" w14:textId="77777777" w:rsidR="00F6117D" w:rsidRPr="00566D2C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</w:tcPr>
          <w:p w14:paraId="5C64F2F7" w14:textId="77777777" w:rsidR="00F6117D" w:rsidRPr="009362DE" w:rsidRDefault="00F6117D" w:rsidP="00F6117D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>Ochrona przed impulsem defibrylacji CF</w:t>
            </w:r>
            <w:r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1701" w:type="dxa"/>
            <w:shd w:val="clear" w:color="auto" w:fill="FFFFFF" w:themeFill="background1"/>
          </w:tcPr>
          <w:p w14:paraId="27C9D848" w14:textId="77777777" w:rsidR="00F6117D" w:rsidRPr="00897173" w:rsidRDefault="00F6117D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FFFFFF" w:themeFill="background1"/>
          </w:tcPr>
          <w:p w14:paraId="057B00E0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4C4AEFE3" w14:textId="77777777" w:rsidTr="00181745">
        <w:tc>
          <w:tcPr>
            <w:tcW w:w="674" w:type="dxa"/>
            <w:shd w:val="clear" w:color="auto" w:fill="FFFFFF" w:themeFill="background1"/>
          </w:tcPr>
          <w:p w14:paraId="75D80EAA" w14:textId="77777777" w:rsidR="00F6117D" w:rsidRPr="00566D2C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</w:tcPr>
          <w:p w14:paraId="7CB7962D" w14:textId="77777777" w:rsidR="00F6117D" w:rsidRPr="009362DE" w:rsidRDefault="00F6117D" w:rsidP="00F6117D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>Czas ładowania akumulatora poniżej 3,5 godziny do 90% i poniżej 4</w:t>
            </w:r>
            <w:r w:rsidR="004632AE">
              <w:rPr>
                <w:rFonts w:cstheme="minorHAnsi"/>
                <w:color w:val="000000" w:themeColor="text1"/>
              </w:rPr>
              <w:t>,5</w:t>
            </w:r>
            <w:r w:rsidRPr="009362DE">
              <w:rPr>
                <w:rFonts w:cstheme="minorHAnsi"/>
                <w:color w:val="000000" w:themeColor="text1"/>
              </w:rPr>
              <w:t xml:space="preserve"> godzin do 100% przy wyłączonym urządzeniu</w:t>
            </w:r>
          </w:p>
        </w:tc>
        <w:tc>
          <w:tcPr>
            <w:tcW w:w="1701" w:type="dxa"/>
            <w:shd w:val="clear" w:color="auto" w:fill="FFFFFF" w:themeFill="background1"/>
          </w:tcPr>
          <w:p w14:paraId="2A093775" w14:textId="77777777" w:rsidR="00F6117D" w:rsidRPr="00897173" w:rsidRDefault="00F6117D" w:rsidP="00191F12">
            <w:pPr>
              <w:widowControl w:val="0"/>
              <w:spacing w:before="24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FFFFFF" w:themeFill="background1"/>
          </w:tcPr>
          <w:p w14:paraId="3EA147C4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70A50B2E" w14:textId="77777777" w:rsidTr="00181745">
        <w:tc>
          <w:tcPr>
            <w:tcW w:w="674" w:type="dxa"/>
            <w:shd w:val="clear" w:color="auto" w:fill="FBE4D5" w:themeFill="accent2" w:themeFillTint="33"/>
          </w:tcPr>
          <w:p w14:paraId="71E1AE74" w14:textId="77777777" w:rsidR="00F6117D" w:rsidRPr="00F86542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  <w:rPr>
                <w:b/>
              </w:rPr>
            </w:pPr>
          </w:p>
        </w:tc>
        <w:tc>
          <w:tcPr>
            <w:tcW w:w="3857" w:type="dxa"/>
            <w:shd w:val="clear" w:color="auto" w:fill="FBE4D5" w:themeFill="accent2" w:themeFillTint="33"/>
          </w:tcPr>
          <w:p w14:paraId="79EE93EB" w14:textId="77777777" w:rsidR="00191F12" w:rsidRPr="00F86542" w:rsidRDefault="00F6117D" w:rsidP="00F6117D">
            <w:pPr>
              <w:rPr>
                <w:rFonts w:cstheme="minorHAnsi"/>
                <w:b/>
                <w:color w:val="000000" w:themeColor="text1"/>
              </w:rPr>
            </w:pPr>
            <w:r w:rsidRPr="00F86542">
              <w:rPr>
                <w:rFonts w:cstheme="minorHAnsi"/>
                <w:b/>
                <w:color w:val="000000" w:themeColor="text1"/>
              </w:rPr>
              <w:t>Dotykowy ekran LCD</w:t>
            </w:r>
            <w:r w:rsidR="00191F12" w:rsidRPr="00F86542">
              <w:rPr>
                <w:rFonts w:cstheme="minorHAnsi"/>
                <w:b/>
                <w:color w:val="000000" w:themeColor="text1"/>
              </w:rPr>
              <w:t xml:space="preserve">: </w:t>
            </w:r>
            <w:r w:rsidRPr="00F86542">
              <w:rPr>
                <w:rFonts w:cstheme="minorHAnsi"/>
                <w:b/>
                <w:color w:val="000000" w:themeColor="text1"/>
              </w:rPr>
              <w:t xml:space="preserve"> </w:t>
            </w:r>
          </w:p>
          <w:p w14:paraId="50ADA145" w14:textId="77777777" w:rsidR="00191F12" w:rsidRPr="00F86542" w:rsidRDefault="00191F12" w:rsidP="00F6117D">
            <w:pPr>
              <w:rPr>
                <w:rFonts w:cstheme="minorHAnsi"/>
                <w:b/>
                <w:color w:val="000000" w:themeColor="text1"/>
              </w:rPr>
            </w:pPr>
          </w:p>
          <w:p w14:paraId="3010BA7F" w14:textId="42B99CF9" w:rsidR="00191F12" w:rsidRPr="00F86542" w:rsidRDefault="00F6117D" w:rsidP="00F6117D">
            <w:pPr>
              <w:rPr>
                <w:rFonts w:cstheme="minorHAnsi"/>
                <w:b/>
                <w:color w:val="000000" w:themeColor="text1"/>
              </w:rPr>
            </w:pPr>
            <w:r w:rsidRPr="00F86542">
              <w:rPr>
                <w:rFonts w:cstheme="minorHAnsi"/>
                <w:b/>
                <w:color w:val="000000" w:themeColor="text1"/>
              </w:rPr>
              <w:t xml:space="preserve">o przekątnej </w:t>
            </w:r>
            <w:r w:rsidR="00F86542">
              <w:rPr>
                <w:rFonts w:cstheme="minorHAnsi"/>
                <w:b/>
                <w:color w:val="000000" w:themeColor="text1"/>
              </w:rPr>
              <w:t xml:space="preserve">min. </w:t>
            </w:r>
            <w:r w:rsidR="003F4CD4">
              <w:rPr>
                <w:rFonts w:cstheme="minorHAnsi"/>
                <w:b/>
                <w:color w:val="000000" w:themeColor="text1"/>
              </w:rPr>
              <w:t>12,1 cala</w:t>
            </w:r>
            <w:r w:rsidRPr="00F86542">
              <w:rPr>
                <w:rFonts w:cstheme="minorHAnsi"/>
                <w:b/>
                <w:color w:val="000000" w:themeColor="text1"/>
              </w:rPr>
              <w:t xml:space="preserve">, </w:t>
            </w:r>
          </w:p>
          <w:p w14:paraId="0CCF593B" w14:textId="77777777" w:rsidR="00191F12" w:rsidRPr="00F86542" w:rsidRDefault="00191F12" w:rsidP="00F6117D">
            <w:pPr>
              <w:rPr>
                <w:rFonts w:cstheme="minorHAnsi"/>
                <w:b/>
                <w:color w:val="000000" w:themeColor="text1"/>
              </w:rPr>
            </w:pPr>
          </w:p>
          <w:p w14:paraId="099EDDAA" w14:textId="77777777" w:rsidR="00191F12" w:rsidRPr="00F86542" w:rsidRDefault="00F6117D" w:rsidP="00F6117D">
            <w:pPr>
              <w:rPr>
                <w:rFonts w:cstheme="minorHAnsi"/>
                <w:b/>
                <w:color w:val="000000" w:themeColor="text1"/>
              </w:rPr>
            </w:pPr>
            <w:r w:rsidRPr="00F86542">
              <w:rPr>
                <w:rFonts w:cstheme="minorHAnsi"/>
                <w:b/>
                <w:color w:val="000000" w:themeColor="text1"/>
              </w:rPr>
              <w:t xml:space="preserve">rozdzielczości 1280 × 800 pikseli, </w:t>
            </w:r>
          </w:p>
          <w:p w14:paraId="2EAA8333" w14:textId="77777777" w:rsidR="00191F12" w:rsidRPr="00F86542" w:rsidRDefault="00191F12" w:rsidP="00F6117D">
            <w:pPr>
              <w:rPr>
                <w:rFonts w:cstheme="minorHAnsi"/>
                <w:b/>
                <w:color w:val="000000" w:themeColor="text1"/>
              </w:rPr>
            </w:pPr>
          </w:p>
          <w:p w14:paraId="5E77F718" w14:textId="77777777" w:rsidR="00F6117D" w:rsidRPr="00F86542" w:rsidRDefault="00F6117D" w:rsidP="00F6117D">
            <w:pPr>
              <w:rPr>
                <w:rFonts w:cstheme="minorHAnsi"/>
                <w:b/>
                <w:color w:val="000000" w:themeColor="text1"/>
              </w:rPr>
            </w:pPr>
            <w:r w:rsidRPr="00F86542">
              <w:rPr>
                <w:rFonts w:cstheme="minorHAnsi"/>
                <w:b/>
                <w:color w:val="000000" w:themeColor="text1"/>
              </w:rPr>
              <w:t>kolorowy (24-bitowy) z podświetleniem LED</w:t>
            </w:r>
          </w:p>
          <w:p w14:paraId="3B4F3D12" w14:textId="77777777" w:rsidR="00181745" w:rsidRPr="00F86542" w:rsidRDefault="00181745" w:rsidP="00F6117D">
            <w:pPr>
              <w:rPr>
                <w:rFonts w:cstheme="minorHAnsi"/>
                <w:b/>
                <w:color w:val="000000" w:themeColor="text1"/>
              </w:rPr>
            </w:pPr>
          </w:p>
          <w:p w14:paraId="69E69DD9" w14:textId="5F4AE3AE" w:rsidR="00B41C4A" w:rsidRDefault="003F4CD4" w:rsidP="00B41C4A">
            <w:pPr>
              <w:widowControl w:val="0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&gt;14</w:t>
            </w:r>
            <w:r w:rsidR="00B41C4A" w:rsidRPr="00F86542">
              <w:rPr>
                <w:rFonts w:cstheme="minorHAnsi"/>
                <w:b/>
                <w:color w:val="000000" w:themeColor="text1"/>
              </w:rPr>
              <w:t xml:space="preserve"> cali – 5 pkt</w:t>
            </w:r>
          </w:p>
          <w:p w14:paraId="570D77AE" w14:textId="47C627D5" w:rsidR="003F4CD4" w:rsidRPr="00F86542" w:rsidRDefault="003F4CD4" w:rsidP="00B41C4A">
            <w:pPr>
              <w:widowControl w:val="0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&gt;12 cali – 14 cali – 2 pkt</w:t>
            </w:r>
          </w:p>
          <w:p w14:paraId="4F428485" w14:textId="65C7DF10" w:rsidR="00B41C4A" w:rsidRPr="00F86542" w:rsidRDefault="00B41C4A" w:rsidP="00B41C4A">
            <w:pPr>
              <w:rPr>
                <w:rFonts w:cstheme="minorHAnsi"/>
                <w:b/>
                <w:color w:val="000000" w:themeColor="text1"/>
              </w:rPr>
            </w:pPr>
            <w:r w:rsidRPr="00F86542">
              <w:rPr>
                <w:rFonts w:cstheme="minorHAnsi"/>
                <w:b/>
                <w:color w:val="000000" w:themeColor="text1"/>
              </w:rPr>
              <w:t xml:space="preserve">min. </w:t>
            </w:r>
            <w:r w:rsidR="003F4CD4" w:rsidRPr="00BF58D2">
              <w:rPr>
                <w:rFonts w:cstheme="minorHAnsi"/>
                <w:b/>
                <w:color w:val="000000" w:themeColor="text1"/>
              </w:rPr>
              <w:t>12,1</w:t>
            </w:r>
            <w:r w:rsidR="003F4CD4">
              <w:rPr>
                <w:rFonts w:cstheme="minorHAnsi"/>
                <w:b/>
                <w:color w:val="000000" w:themeColor="text1"/>
              </w:rPr>
              <w:t xml:space="preserve"> cala </w:t>
            </w:r>
            <w:r w:rsidRPr="00F86542">
              <w:rPr>
                <w:rFonts w:cstheme="minorHAnsi"/>
                <w:b/>
                <w:color w:val="000000" w:themeColor="text1"/>
              </w:rPr>
              <w:t>– 0 pkt</w:t>
            </w:r>
          </w:p>
          <w:p w14:paraId="45E2B15E" w14:textId="77777777" w:rsidR="00B41C4A" w:rsidRPr="00F86542" w:rsidRDefault="00B41C4A" w:rsidP="00B41C4A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1701" w:type="dxa"/>
            <w:shd w:val="clear" w:color="auto" w:fill="FBE4D5" w:themeFill="accent2" w:themeFillTint="33"/>
          </w:tcPr>
          <w:p w14:paraId="24BB2ED4" w14:textId="77777777" w:rsidR="00F6117D" w:rsidRPr="00F86542" w:rsidRDefault="00181745" w:rsidP="00191F12">
            <w:pPr>
              <w:widowControl w:val="0"/>
              <w:spacing w:before="600"/>
              <w:jc w:val="center"/>
              <w:rPr>
                <w:rFonts w:cstheme="minorHAnsi"/>
                <w:b/>
                <w:color w:val="000000" w:themeColor="text1"/>
              </w:rPr>
            </w:pPr>
            <w:r w:rsidRPr="00F86542">
              <w:rPr>
                <w:rFonts w:cstheme="minorHAnsi"/>
                <w:b/>
                <w:color w:val="000000" w:themeColor="text1"/>
              </w:rPr>
              <w:t>podać</w:t>
            </w:r>
          </w:p>
        </w:tc>
        <w:tc>
          <w:tcPr>
            <w:tcW w:w="2948" w:type="dxa"/>
            <w:shd w:val="clear" w:color="auto" w:fill="FBE4D5" w:themeFill="accent2" w:themeFillTint="33"/>
          </w:tcPr>
          <w:p w14:paraId="3C004006" w14:textId="77777777" w:rsidR="00F6117D" w:rsidRPr="00F86542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4157E6E5" w14:textId="77777777" w:rsidTr="00181745">
        <w:tc>
          <w:tcPr>
            <w:tcW w:w="674" w:type="dxa"/>
            <w:shd w:val="clear" w:color="auto" w:fill="FFFFFF" w:themeFill="background1"/>
          </w:tcPr>
          <w:p w14:paraId="06AADE39" w14:textId="77777777" w:rsidR="00F6117D" w:rsidRPr="00566D2C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</w:tcPr>
          <w:p w14:paraId="641BE395" w14:textId="77777777" w:rsidR="00F6117D" w:rsidRPr="009362DE" w:rsidRDefault="00F6117D" w:rsidP="00F6117D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Wymiary urządzenia: 390 mm × 320 mm × 155 mm. (wszystkie wymiary w tolerancji max +/- 50 mm)</w:t>
            </w:r>
          </w:p>
        </w:tc>
        <w:tc>
          <w:tcPr>
            <w:tcW w:w="1701" w:type="dxa"/>
            <w:shd w:val="clear" w:color="auto" w:fill="FFFFFF" w:themeFill="background1"/>
          </w:tcPr>
          <w:p w14:paraId="1CF6B1C8" w14:textId="77777777" w:rsidR="00F6117D" w:rsidRPr="00897173" w:rsidRDefault="00F6117D" w:rsidP="00504D8D">
            <w:pPr>
              <w:widowControl w:val="0"/>
              <w:spacing w:before="12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podać</w:t>
            </w:r>
          </w:p>
        </w:tc>
        <w:tc>
          <w:tcPr>
            <w:tcW w:w="2948" w:type="dxa"/>
            <w:shd w:val="clear" w:color="auto" w:fill="FFFFFF" w:themeFill="background1"/>
          </w:tcPr>
          <w:p w14:paraId="3F0F19A7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13662B75" w14:textId="77777777" w:rsidTr="00181745">
        <w:tc>
          <w:tcPr>
            <w:tcW w:w="674" w:type="dxa"/>
            <w:shd w:val="clear" w:color="auto" w:fill="FFFFFF" w:themeFill="background1"/>
          </w:tcPr>
          <w:p w14:paraId="6441C71D" w14:textId="77777777" w:rsidR="00F6117D" w:rsidRPr="00566D2C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</w:tcPr>
          <w:p w14:paraId="4A80A144" w14:textId="77777777" w:rsidR="00191F12" w:rsidRPr="00191F12" w:rsidRDefault="00F6117D" w:rsidP="00191F12">
            <w:p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 xml:space="preserve">Obsługiwane dane pacjenta min.: </w:t>
            </w:r>
          </w:p>
          <w:p w14:paraId="43B77F9A" w14:textId="77777777" w:rsidR="00191F12" w:rsidRPr="00191F12" w:rsidRDefault="00F6117D" w:rsidP="00191F12">
            <w:pPr>
              <w:pStyle w:val="Akapitzlist"/>
              <w:numPr>
                <w:ilvl w:val="0"/>
                <w:numId w:val="40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>Identyfikator pacjenta,</w:t>
            </w:r>
          </w:p>
          <w:p w14:paraId="71A6FEE0" w14:textId="77777777" w:rsidR="00191F12" w:rsidRPr="00191F12" w:rsidRDefault="00F6117D" w:rsidP="00191F12">
            <w:pPr>
              <w:pStyle w:val="Akapitzlist"/>
              <w:numPr>
                <w:ilvl w:val="0"/>
                <w:numId w:val="40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 xml:space="preserve">imię i nazwisko, </w:t>
            </w:r>
          </w:p>
          <w:p w14:paraId="2E8CBF9A" w14:textId="77777777" w:rsidR="00191F12" w:rsidRPr="00191F12" w:rsidRDefault="00F6117D" w:rsidP="00191F12">
            <w:pPr>
              <w:pStyle w:val="Akapitzlist"/>
              <w:numPr>
                <w:ilvl w:val="0"/>
                <w:numId w:val="40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 xml:space="preserve">płeć, </w:t>
            </w:r>
          </w:p>
          <w:p w14:paraId="689F43E5" w14:textId="77777777" w:rsidR="00191F12" w:rsidRPr="00191F12" w:rsidRDefault="00F6117D" w:rsidP="00191F12">
            <w:pPr>
              <w:pStyle w:val="Akapitzlist"/>
              <w:numPr>
                <w:ilvl w:val="0"/>
                <w:numId w:val="40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 xml:space="preserve">data urodzenia, </w:t>
            </w:r>
          </w:p>
          <w:p w14:paraId="40FC96F0" w14:textId="77777777" w:rsidR="00191F12" w:rsidRPr="00191F12" w:rsidRDefault="00F6117D" w:rsidP="00191F12">
            <w:pPr>
              <w:pStyle w:val="Akapitzlist"/>
              <w:numPr>
                <w:ilvl w:val="0"/>
                <w:numId w:val="40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 xml:space="preserve">wiek, </w:t>
            </w:r>
          </w:p>
          <w:p w14:paraId="35373A7F" w14:textId="77777777" w:rsidR="00191F12" w:rsidRPr="00191F12" w:rsidRDefault="00F6117D" w:rsidP="00191F12">
            <w:pPr>
              <w:pStyle w:val="Akapitzlist"/>
              <w:numPr>
                <w:ilvl w:val="0"/>
                <w:numId w:val="40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 xml:space="preserve">rozrusznik, </w:t>
            </w:r>
          </w:p>
          <w:p w14:paraId="22CBF4A7" w14:textId="77777777" w:rsidR="00191F12" w:rsidRPr="00191F12" w:rsidRDefault="00F6117D" w:rsidP="00191F12">
            <w:pPr>
              <w:pStyle w:val="Akapitzlist"/>
              <w:numPr>
                <w:ilvl w:val="0"/>
                <w:numId w:val="40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 xml:space="preserve">drugie imię, </w:t>
            </w:r>
          </w:p>
          <w:p w14:paraId="05756E55" w14:textId="77777777" w:rsidR="00191F12" w:rsidRPr="00191F12" w:rsidRDefault="00F6117D" w:rsidP="00191F12">
            <w:pPr>
              <w:pStyle w:val="Akapitzlist"/>
              <w:numPr>
                <w:ilvl w:val="0"/>
                <w:numId w:val="40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 xml:space="preserve">identyfikator pomocniczy, </w:t>
            </w:r>
          </w:p>
          <w:p w14:paraId="0516672F" w14:textId="77777777" w:rsidR="00191F12" w:rsidRPr="00191F12" w:rsidRDefault="00F6117D" w:rsidP="00191F12">
            <w:pPr>
              <w:pStyle w:val="Akapitzlist"/>
              <w:numPr>
                <w:ilvl w:val="0"/>
                <w:numId w:val="40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 xml:space="preserve">pochodzenie etniczne, </w:t>
            </w:r>
          </w:p>
          <w:p w14:paraId="4781214F" w14:textId="77777777" w:rsidR="00191F12" w:rsidRPr="00191F12" w:rsidRDefault="00F6117D" w:rsidP="00191F12">
            <w:pPr>
              <w:pStyle w:val="Akapitzlist"/>
              <w:numPr>
                <w:ilvl w:val="0"/>
                <w:numId w:val="40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 xml:space="preserve">umieszczenie V3, </w:t>
            </w:r>
          </w:p>
          <w:p w14:paraId="3FE7A61F" w14:textId="77777777" w:rsidR="00191F12" w:rsidRPr="00191F12" w:rsidRDefault="00F6117D" w:rsidP="00191F12">
            <w:pPr>
              <w:pStyle w:val="Akapitzlist"/>
              <w:numPr>
                <w:ilvl w:val="0"/>
                <w:numId w:val="40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 xml:space="preserve">oddział, </w:t>
            </w:r>
          </w:p>
          <w:p w14:paraId="34DCC59C" w14:textId="77777777" w:rsidR="00191F12" w:rsidRPr="00191F12" w:rsidRDefault="00F6117D" w:rsidP="00191F12">
            <w:pPr>
              <w:pStyle w:val="Akapitzlist"/>
              <w:numPr>
                <w:ilvl w:val="0"/>
                <w:numId w:val="40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 xml:space="preserve">nr sali, </w:t>
            </w:r>
          </w:p>
          <w:p w14:paraId="1495BD0D" w14:textId="77777777" w:rsidR="00191F12" w:rsidRPr="00191F12" w:rsidRDefault="00F6117D" w:rsidP="00191F12">
            <w:pPr>
              <w:pStyle w:val="Akapitzlist"/>
              <w:numPr>
                <w:ilvl w:val="0"/>
                <w:numId w:val="40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 xml:space="preserve">nr łóżka, </w:t>
            </w:r>
          </w:p>
          <w:p w14:paraId="4F826B39" w14:textId="77777777" w:rsidR="00191F12" w:rsidRPr="00191F12" w:rsidRDefault="00F6117D" w:rsidP="00191F12">
            <w:pPr>
              <w:pStyle w:val="Akapitzlist"/>
              <w:numPr>
                <w:ilvl w:val="0"/>
                <w:numId w:val="40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lastRenderedPageBreak/>
              <w:t xml:space="preserve">lekarz, </w:t>
            </w:r>
          </w:p>
          <w:p w14:paraId="595838D5" w14:textId="77777777" w:rsidR="00191F12" w:rsidRPr="00191F12" w:rsidRDefault="00F6117D" w:rsidP="00191F12">
            <w:pPr>
              <w:pStyle w:val="Akapitzlist"/>
              <w:numPr>
                <w:ilvl w:val="0"/>
                <w:numId w:val="40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 xml:space="preserve">technik, </w:t>
            </w:r>
          </w:p>
          <w:p w14:paraId="28891607" w14:textId="77777777" w:rsidR="00191F12" w:rsidRPr="00191F12" w:rsidRDefault="00F6117D" w:rsidP="00191F12">
            <w:pPr>
              <w:pStyle w:val="Akapitzlist"/>
              <w:numPr>
                <w:ilvl w:val="0"/>
                <w:numId w:val="40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 xml:space="preserve">wskazania, </w:t>
            </w:r>
          </w:p>
          <w:p w14:paraId="2E1ECB6F" w14:textId="77777777" w:rsidR="00191F12" w:rsidRPr="00191F12" w:rsidRDefault="00F6117D" w:rsidP="00191F12">
            <w:pPr>
              <w:pStyle w:val="Akapitzlist"/>
              <w:numPr>
                <w:ilvl w:val="0"/>
                <w:numId w:val="40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 xml:space="preserve">leki, </w:t>
            </w:r>
          </w:p>
          <w:p w14:paraId="6E6F2056" w14:textId="77777777" w:rsidR="00191F12" w:rsidRPr="00191F12" w:rsidRDefault="00F6117D" w:rsidP="00191F12">
            <w:pPr>
              <w:pStyle w:val="Akapitzlist"/>
              <w:numPr>
                <w:ilvl w:val="0"/>
                <w:numId w:val="40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 xml:space="preserve">waga, </w:t>
            </w:r>
          </w:p>
          <w:p w14:paraId="38387A3B" w14:textId="77777777" w:rsidR="00F6117D" w:rsidRPr="00191F12" w:rsidRDefault="00F6117D" w:rsidP="00191F12">
            <w:pPr>
              <w:pStyle w:val="Akapitzlist"/>
              <w:numPr>
                <w:ilvl w:val="0"/>
                <w:numId w:val="40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>ciśnienie krwi.</w:t>
            </w:r>
          </w:p>
        </w:tc>
        <w:tc>
          <w:tcPr>
            <w:tcW w:w="1701" w:type="dxa"/>
            <w:shd w:val="clear" w:color="auto" w:fill="FFFFFF" w:themeFill="background1"/>
          </w:tcPr>
          <w:p w14:paraId="69B5EDFE" w14:textId="77777777" w:rsidR="00191F12" w:rsidRDefault="00191F12" w:rsidP="00191F12">
            <w:pPr>
              <w:widowControl w:val="0"/>
              <w:spacing w:before="360"/>
              <w:jc w:val="center"/>
              <w:rPr>
                <w:rFonts w:cstheme="minorHAnsi"/>
                <w:color w:val="000000" w:themeColor="text1"/>
              </w:rPr>
            </w:pPr>
          </w:p>
          <w:p w14:paraId="03780AD6" w14:textId="77777777" w:rsidR="00191F12" w:rsidRDefault="00191F12" w:rsidP="00191F12">
            <w:pPr>
              <w:widowControl w:val="0"/>
              <w:spacing w:before="360"/>
              <w:jc w:val="center"/>
              <w:rPr>
                <w:rFonts w:cstheme="minorHAnsi"/>
                <w:color w:val="000000" w:themeColor="text1"/>
              </w:rPr>
            </w:pPr>
          </w:p>
          <w:p w14:paraId="2F4453E3" w14:textId="77777777" w:rsidR="00191F12" w:rsidRDefault="00191F12" w:rsidP="00191F12">
            <w:pPr>
              <w:widowControl w:val="0"/>
              <w:spacing w:before="360"/>
              <w:jc w:val="center"/>
              <w:rPr>
                <w:rFonts w:cstheme="minorHAnsi"/>
                <w:color w:val="000000" w:themeColor="text1"/>
              </w:rPr>
            </w:pPr>
          </w:p>
          <w:p w14:paraId="6B530261" w14:textId="77777777" w:rsidR="00F6117D" w:rsidRPr="00897173" w:rsidRDefault="00F6117D" w:rsidP="00191F12">
            <w:pPr>
              <w:widowControl w:val="0"/>
              <w:spacing w:before="36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</w:tc>
        <w:tc>
          <w:tcPr>
            <w:tcW w:w="2948" w:type="dxa"/>
            <w:shd w:val="clear" w:color="auto" w:fill="FFFFFF" w:themeFill="background1"/>
          </w:tcPr>
          <w:p w14:paraId="6A8F380D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5C0D3042" w14:textId="77777777" w:rsidTr="00181745">
        <w:tc>
          <w:tcPr>
            <w:tcW w:w="674" w:type="dxa"/>
            <w:shd w:val="clear" w:color="auto" w:fill="FFFFFF" w:themeFill="background1"/>
          </w:tcPr>
          <w:p w14:paraId="519DEE16" w14:textId="77777777" w:rsidR="00F6117D" w:rsidRPr="00566D2C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</w:tcPr>
          <w:p w14:paraId="32C39FE1" w14:textId="77777777" w:rsidR="00191F12" w:rsidRPr="00191F12" w:rsidRDefault="00F6117D" w:rsidP="00191F12">
            <w:p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 xml:space="preserve">Prezentacja danych na ekranie: </w:t>
            </w:r>
          </w:p>
          <w:p w14:paraId="15D94512" w14:textId="77777777" w:rsidR="00191F12" w:rsidRPr="00191F12" w:rsidRDefault="00F6117D" w:rsidP="00191F12">
            <w:pPr>
              <w:pStyle w:val="Akapitzlist"/>
              <w:numPr>
                <w:ilvl w:val="0"/>
                <w:numId w:val="43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 xml:space="preserve">wyświetlanie krzywej EKG, </w:t>
            </w:r>
          </w:p>
          <w:p w14:paraId="4B3B7E35" w14:textId="77777777" w:rsidR="00191F12" w:rsidRPr="00191F12" w:rsidRDefault="00F6117D" w:rsidP="00191F12">
            <w:pPr>
              <w:pStyle w:val="Akapitzlist"/>
              <w:numPr>
                <w:ilvl w:val="0"/>
                <w:numId w:val="41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 xml:space="preserve">parametrów (HR, ST, </w:t>
            </w:r>
            <w:proofErr w:type="spellStart"/>
            <w:r w:rsidRPr="00191F12">
              <w:rPr>
                <w:rFonts w:cstheme="minorHAnsi"/>
                <w:color w:val="000000" w:themeColor="text1"/>
              </w:rPr>
              <w:t>QTc</w:t>
            </w:r>
            <w:proofErr w:type="spellEnd"/>
            <w:r w:rsidRPr="00191F12">
              <w:rPr>
                <w:rFonts w:cstheme="minorHAnsi"/>
                <w:color w:val="000000" w:themeColor="text1"/>
              </w:rPr>
              <w:t xml:space="preserve">, itp.), </w:t>
            </w:r>
          </w:p>
          <w:p w14:paraId="446599B6" w14:textId="77777777" w:rsidR="00191F12" w:rsidRPr="00191F12" w:rsidRDefault="00F6117D" w:rsidP="00191F12">
            <w:pPr>
              <w:pStyle w:val="Akapitzlist"/>
              <w:numPr>
                <w:ilvl w:val="0"/>
                <w:numId w:val="41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>danych pacjenta (identyfikator,</w:t>
            </w:r>
          </w:p>
          <w:p w14:paraId="08C6A886" w14:textId="77777777" w:rsidR="00191F12" w:rsidRPr="00191F12" w:rsidRDefault="00F6117D" w:rsidP="00191F12">
            <w:pPr>
              <w:pStyle w:val="Akapitzlist"/>
              <w:numPr>
                <w:ilvl w:val="0"/>
                <w:numId w:val="41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 xml:space="preserve">imię i nazwisko, płeć, wiek), </w:t>
            </w:r>
          </w:p>
          <w:p w14:paraId="483BC225" w14:textId="77777777" w:rsidR="00191F12" w:rsidRPr="00191F12" w:rsidRDefault="00F6117D" w:rsidP="00191F12">
            <w:pPr>
              <w:pStyle w:val="Akapitzlist"/>
              <w:numPr>
                <w:ilvl w:val="0"/>
                <w:numId w:val="41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 xml:space="preserve">tętna, </w:t>
            </w:r>
          </w:p>
          <w:p w14:paraId="3793D863" w14:textId="77777777" w:rsidR="00191F12" w:rsidRPr="00191F12" w:rsidRDefault="00F6117D" w:rsidP="00191F12">
            <w:pPr>
              <w:pStyle w:val="Akapitzlist"/>
              <w:numPr>
                <w:ilvl w:val="0"/>
                <w:numId w:val="41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 xml:space="preserve">statusu rozrusznika serca, </w:t>
            </w:r>
          </w:p>
          <w:p w14:paraId="3DE12ABA" w14:textId="77777777" w:rsidR="00191F12" w:rsidRPr="00191F12" w:rsidRDefault="00F6117D" w:rsidP="00191F12">
            <w:pPr>
              <w:pStyle w:val="Akapitzlist"/>
              <w:numPr>
                <w:ilvl w:val="0"/>
                <w:numId w:val="41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 xml:space="preserve">komunikatów ostrzegawczych i informacyjnych, </w:t>
            </w:r>
          </w:p>
          <w:p w14:paraId="0230F678" w14:textId="77777777" w:rsidR="00191F12" w:rsidRPr="00191F12" w:rsidRDefault="00F6117D" w:rsidP="00191F12">
            <w:pPr>
              <w:pStyle w:val="Akapitzlist"/>
              <w:numPr>
                <w:ilvl w:val="0"/>
                <w:numId w:val="41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 xml:space="preserve">daty i godziny, </w:t>
            </w:r>
          </w:p>
          <w:p w14:paraId="2B6C055A" w14:textId="77777777" w:rsidR="00191F12" w:rsidRPr="00191F12" w:rsidRDefault="00F6117D" w:rsidP="00191F12">
            <w:pPr>
              <w:pStyle w:val="Akapitzlist"/>
              <w:numPr>
                <w:ilvl w:val="0"/>
                <w:numId w:val="41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 xml:space="preserve">wskaźnika naładowania baterii, </w:t>
            </w:r>
          </w:p>
          <w:p w14:paraId="6A162A88" w14:textId="77777777" w:rsidR="00191F12" w:rsidRPr="00191F12" w:rsidRDefault="00F6117D" w:rsidP="00191F12">
            <w:pPr>
              <w:pStyle w:val="Akapitzlist"/>
              <w:numPr>
                <w:ilvl w:val="0"/>
                <w:numId w:val="41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 xml:space="preserve">statusu sieci, </w:t>
            </w:r>
          </w:p>
          <w:p w14:paraId="6F6A9645" w14:textId="77777777" w:rsidR="00191F12" w:rsidRPr="00191F12" w:rsidRDefault="00F6117D" w:rsidP="00191F12">
            <w:pPr>
              <w:pStyle w:val="Akapitzlist"/>
              <w:numPr>
                <w:ilvl w:val="0"/>
                <w:numId w:val="41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 xml:space="preserve">etykiet </w:t>
            </w:r>
            <w:proofErr w:type="spellStart"/>
            <w:r w:rsidRPr="00191F12">
              <w:rPr>
                <w:rFonts w:cstheme="minorHAnsi"/>
                <w:color w:val="000000" w:themeColor="text1"/>
              </w:rPr>
              <w:t>odprowadzeń</w:t>
            </w:r>
            <w:proofErr w:type="spellEnd"/>
            <w:r w:rsidRPr="00191F12">
              <w:rPr>
                <w:rFonts w:cstheme="minorHAnsi"/>
                <w:color w:val="000000" w:themeColor="text1"/>
              </w:rPr>
              <w:t xml:space="preserve">, </w:t>
            </w:r>
          </w:p>
          <w:p w14:paraId="6713C05D" w14:textId="77777777" w:rsidR="00191F12" w:rsidRPr="00191F12" w:rsidRDefault="00F6117D" w:rsidP="00191F12">
            <w:pPr>
              <w:pStyle w:val="Akapitzlist"/>
              <w:numPr>
                <w:ilvl w:val="0"/>
                <w:numId w:val="41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 xml:space="preserve">trybu pracy, </w:t>
            </w:r>
          </w:p>
          <w:p w14:paraId="7BC78DD1" w14:textId="77777777" w:rsidR="00191F12" w:rsidRPr="00191F12" w:rsidRDefault="00F6117D" w:rsidP="00191F12">
            <w:pPr>
              <w:pStyle w:val="Akapitzlist"/>
              <w:numPr>
                <w:ilvl w:val="0"/>
                <w:numId w:val="41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 xml:space="preserve">prędkości zapisu, </w:t>
            </w:r>
          </w:p>
          <w:p w14:paraId="3198898E" w14:textId="77777777" w:rsidR="00191F12" w:rsidRPr="00191F12" w:rsidRDefault="00F6117D" w:rsidP="00191F12">
            <w:pPr>
              <w:pStyle w:val="Akapitzlist"/>
              <w:numPr>
                <w:ilvl w:val="0"/>
                <w:numId w:val="41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 xml:space="preserve">wzmocnienia, </w:t>
            </w:r>
          </w:p>
          <w:p w14:paraId="43E1E587" w14:textId="77777777" w:rsidR="00191F12" w:rsidRPr="00191F12" w:rsidRDefault="00F6117D" w:rsidP="00191F12">
            <w:pPr>
              <w:pStyle w:val="Akapitzlist"/>
              <w:numPr>
                <w:ilvl w:val="0"/>
                <w:numId w:val="41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>ustawień filtrów i menu</w:t>
            </w:r>
            <w:r w:rsidR="00191F12" w:rsidRPr="00191F12">
              <w:rPr>
                <w:rFonts w:cstheme="minorHAnsi"/>
                <w:color w:val="000000" w:themeColor="text1"/>
              </w:rPr>
              <w:t>.</w:t>
            </w:r>
          </w:p>
          <w:p w14:paraId="4C2F36D2" w14:textId="77777777" w:rsidR="00F6117D" w:rsidRPr="00191F12" w:rsidRDefault="00F6117D" w:rsidP="00191F12">
            <w:pPr>
              <w:pStyle w:val="Akapitzlist"/>
              <w:numPr>
                <w:ilvl w:val="0"/>
                <w:numId w:val="41"/>
              </w:numPr>
              <w:rPr>
                <w:rFonts w:cstheme="minorHAnsi"/>
                <w:color w:val="000000" w:themeColor="text1"/>
              </w:rPr>
            </w:pPr>
            <w:r w:rsidRPr="00191F12">
              <w:rPr>
                <w:rFonts w:cstheme="minorHAnsi"/>
                <w:color w:val="000000" w:themeColor="text1"/>
              </w:rPr>
              <w:t>Menu w języku polskim.</w:t>
            </w:r>
          </w:p>
        </w:tc>
        <w:tc>
          <w:tcPr>
            <w:tcW w:w="1701" w:type="dxa"/>
            <w:shd w:val="clear" w:color="auto" w:fill="FFFFFF" w:themeFill="background1"/>
          </w:tcPr>
          <w:p w14:paraId="4A56FAC5" w14:textId="77777777" w:rsidR="00F6117D" w:rsidRPr="00897173" w:rsidRDefault="00F6117D" w:rsidP="00191F12">
            <w:pPr>
              <w:widowControl w:val="0"/>
              <w:spacing w:before="84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</w:tc>
        <w:tc>
          <w:tcPr>
            <w:tcW w:w="2948" w:type="dxa"/>
            <w:shd w:val="clear" w:color="auto" w:fill="FFFFFF" w:themeFill="background1"/>
          </w:tcPr>
          <w:p w14:paraId="05DF214D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45173661" w14:textId="77777777" w:rsidTr="00181745">
        <w:tc>
          <w:tcPr>
            <w:tcW w:w="674" w:type="dxa"/>
            <w:shd w:val="clear" w:color="auto" w:fill="FFFFFF" w:themeFill="background1"/>
          </w:tcPr>
          <w:p w14:paraId="0101310B" w14:textId="77777777" w:rsidR="00F6117D" w:rsidRPr="00566D2C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</w:tcPr>
          <w:p w14:paraId="25C3170A" w14:textId="77777777" w:rsidR="00F6117D" w:rsidRPr="009362DE" w:rsidRDefault="00F6117D" w:rsidP="00F6117D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 xml:space="preserve">Detekcja stymulatora serca z oznaczaniem impulsów na dedykowanym kanale, umożliwiająca precyzyjną analizę impulsów o szerokości od 30 </w:t>
            </w:r>
            <w:proofErr w:type="spellStart"/>
            <w:r w:rsidRPr="009362DE">
              <w:rPr>
                <w:rFonts w:cstheme="minorHAnsi"/>
                <w:color w:val="000000" w:themeColor="text1"/>
              </w:rPr>
              <w:t>μs</w:t>
            </w:r>
            <w:proofErr w:type="spellEnd"/>
            <w:r w:rsidRPr="009362DE">
              <w:rPr>
                <w:rFonts w:cstheme="minorHAnsi"/>
                <w:color w:val="000000" w:themeColor="text1"/>
              </w:rPr>
              <w:t xml:space="preserve"> do 2 ms.</w:t>
            </w:r>
          </w:p>
        </w:tc>
        <w:tc>
          <w:tcPr>
            <w:tcW w:w="1701" w:type="dxa"/>
            <w:shd w:val="clear" w:color="auto" w:fill="FFFFFF" w:themeFill="background1"/>
          </w:tcPr>
          <w:p w14:paraId="48579C45" w14:textId="77777777" w:rsidR="00F6117D" w:rsidRPr="00897173" w:rsidRDefault="00F6117D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</w:tc>
        <w:tc>
          <w:tcPr>
            <w:tcW w:w="2948" w:type="dxa"/>
            <w:shd w:val="clear" w:color="auto" w:fill="FFFFFF" w:themeFill="background1"/>
          </w:tcPr>
          <w:p w14:paraId="6412ECE7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33B07D55" w14:textId="77777777" w:rsidTr="00181745">
        <w:tc>
          <w:tcPr>
            <w:tcW w:w="674" w:type="dxa"/>
            <w:shd w:val="clear" w:color="auto" w:fill="FFFFFF" w:themeFill="background1"/>
          </w:tcPr>
          <w:p w14:paraId="268E06A0" w14:textId="77777777" w:rsidR="00F6117D" w:rsidRPr="00566D2C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  <w:vAlign w:val="center"/>
          </w:tcPr>
          <w:p w14:paraId="31A0E45E" w14:textId="77777777" w:rsidR="00F6117D" w:rsidRPr="009362DE" w:rsidRDefault="00F6117D" w:rsidP="00F6117D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>Impedancja wejściowa: ≥ 100 MΩ</w:t>
            </w:r>
          </w:p>
        </w:tc>
        <w:tc>
          <w:tcPr>
            <w:tcW w:w="1701" w:type="dxa"/>
            <w:shd w:val="clear" w:color="auto" w:fill="FFFFFF" w:themeFill="background1"/>
          </w:tcPr>
          <w:p w14:paraId="0465C57D" w14:textId="77777777" w:rsidR="00F6117D" w:rsidRPr="00897173" w:rsidRDefault="00F6117D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podać</w:t>
            </w:r>
          </w:p>
        </w:tc>
        <w:tc>
          <w:tcPr>
            <w:tcW w:w="2948" w:type="dxa"/>
            <w:shd w:val="clear" w:color="auto" w:fill="FFFFFF" w:themeFill="background1"/>
          </w:tcPr>
          <w:p w14:paraId="4F560FFF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7E7DD69E" w14:textId="77777777" w:rsidTr="00181745">
        <w:tc>
          <w:tcPr>
            <w:tcW w:w="674" w:type="dxa"/>
            <w:shd w:val="clear" w:color="auto" w:fill="FFFFFF" w:themeFill="background1"/>
          </w:tcPr>
          <w:p w14:paraId="14C4FB9A" w14:textId="77777777" w:rsidR="00F6117D" w:rsidRPr="00566D2C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  <w:vAlign w:val="center"/>
          </w:tcPr>
          <w:p w14:paraId="63F4EEA0" w14:textId="77777777" w:rsidR="00F6117D" w:rsidRPr="009362DE" w:rsidRDefault="00F6117D" w:rsidP="00F6117D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 xml:space="preserve">CMRR ≥140 </w:t>
            </w:r>
            <w:proofErr w:type="spellStart"/>
            <w:r w:rsidRPr="009362DE">
              <w:rPr>
                <w:rFonts w:cstheme="minorHAnsi"/>
                <w:color w:val="000000" w:themeColor="text1"/>
              </w:rPr>
              <w:t>dB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14:paraId="46736C5B" w14:textId="77777777" w:rsidR="00F6117D" w:rsidRPr="00897173" w:rsidRDefault="00F6117D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podać</w:t>
            </w:r>
          </w:p>
        </w:tc>
        <w:tc>
          <w:tcPr>
            <w:tcW w:w="2948" w:type="dxa"/>
            <w:shd w:val="clear" w:color="auto" w:fill="FFFFFF" w:themeFill="background1"/>
          </w:tcPr>
          <w:p w14:paraId="5510BF0A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581FD393" w14:textId="77777777" w:rsidTr="00181745">
        <w:tc>
          <w:tcPr>
            <w:tcW w:w="674" w:type="dxa"/>
            <w:shd w:val="clear" w:color="auto" w:fill="FFFFFF" w:themeFill="background1"/>
          </w:tcPr>
          <w:p w14:paraId="3C9F727F" w14:textId="77777777" w:rsidR="00F6117D" w:rsidRPr="00566D2C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  <w:vAlign w:val="center"/>
          </w:tcPr>
          <w:p w14:paraId="4BF838CB" w14:textId="77777777" w:rsidR="00F6117D" w:rsidRPr="009362DE" w:rsidRDefault="00F6117D" w:rsidP="00F6117D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Minimalna c</w:t>
            </w:r>
            <w:r w:rsidRPr="009362DE">
              <w:rPr>
                <w:rFonts w:cstheme="minorHAnsi"/>
                <w:color w:val="000000" w:themeColor="text1"/>
              </w:rPr>
              <w:t xml:space="preserve">zęstotliwość próbkowania 64 000 </w:t>
            </w:r>
            <w:proofErr w:type="spellStart"/>
            <w:r w:rsidRPr="009362DE">
              <w:rPr>
                <w:rFonts w:cstheme="minorHAnsi"/>
                <w:color w:val="000000" w:themeColor="text1"/>
              </w:rPr>
              <w:t>Hz</w:t>
            </w:r>
            <w:proofErr w:type="spellEnd"/>
            <w:r w:rsidRPr="009362DE">
              <w:rPr>
                <w:rFonts w:cstheme="minorHAnsi"/>
                <w:color w:val="000000" w:themeColor="text1"/>
              </w:rPr>
              <w:t xml:space="preserve">/kanał, 96 000 </w:t>
            </w:r>
            <w:proofErr w:type="spellStart"/>
            <w:r w:rsidRPr="009362DE">
              <w:rPr>
                <w:rFonts w:cstheme="minorHAnsi"/>
                <w:color w:val="000000" w:themeColor="text1"/>
              </w:rPr>
              <w:t>Hz</w:t>
            </w:r>
            <w:proofErr w:type="spellEnd"/>
            <w:r w:rsidRPr="009362DE">
              <w:rPr>
                <w:rFonts w:cstheme="minorHAnsi"/>
                <w:color w:val="000000" w:themeColor="text1"/>
              </w:rPr>
              <w:t>/kanał dla detekcji rozrusznika</w:t>
            </w:r>
          </w:p>
        </w:tc>
        <w:tc>
          <w:tcPr>
            <w:tcW w:w="1701" w:type="dxa"/>
            <w:shd w:val="clear" w:color="auto" w:fill="FFFFFF" w:themeFill="background1"/>
          </w:tcPr>
          <w:p w14:paraId="0CA7A89A" w14:textId="77777777" w:rsidR="00F6117D" w:rsidRPr="00897173" w:rsidRDefault="00F6117D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</w:tc>
        <w:tc>
          <w:tcPr>
            <w:tcW w:w="2948" w:type="dxa"/>
            <w:shd w:val="clear" w:color="auto" w:fill="FFFFFF" w:themeFill="background1"/>
          </w:tcPr>
          <w:p w14:paraId="16FBE228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0851B069" w14:textId="77777777" w:rsidTr="00181745">
        <w:tc>
          <w:tcPr>
            <w:tcW w:w="674" w:type="dxa"/>
            <w:shd w:val="clear" w:color="auto" w:fill="FFFFFF" w:themeFill="background1"/>
          </w:tcPr>
          <w:p w14:paraId="58048D56" w14:textId="77777777" w:rsidR="00F6117D" w:rsidRPr="00566D2C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  <w:vAlign w:val="center"/>
          </w:tcPr>
          <w:p w14:paraId="41AEFB67" w14:textId="77777777" w:rsidR="00F6117D" w:rsidRPr="009362DE" w:rsidRDefault="00F6117D" w:rsidP="00F6117D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>Filtr zakłóceń sieciowych</w:t>
            </w:r>
          </w:p>
        </w:tc>
        <w:tc>
          <w:tcPr>
            <w:tcW w:w="1701" w:type="dxa"/>
            <w:shd w:val="clear" w:color="auto" w:fill="FFFFFF" w:themeFill="background1"/>
          </w:tcPr>
          <w:p w14:paraId="70EF6C1E" w14:textId="77777777" w:rsidR="00F6117D" w:rsidRPr="00897173" w:rsidRDefault="00F6117D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FFFFFF" w:themeFill="background1"/>
          </w:tcPr>
          <w:p w14:paraId="2C13A29A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36C5FB5A" w14:textId="77777777" w:rsidTr="00181745">
        <w:tc>
          <w:tcPr>
            <w:tcW w:w="674" w:type="dxa"/>
            <w:shd w:val="clear" w:color="auto" w:fill="FFFFFF" w:themeFill="background1"/>
          </w:tcPr>
          <w:p w14:paraId="40E9640B" w14:textId="77777777" w:rsidR="00F6117D" w:rsidRPr="00566D2C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  <w:vAlign w:val="center"/>
          </w:tcPr>
          <w:p w14:paraId="54AFC0CD" w14:textId="77777777" w:rsidR="00F6117D" w:rsidRPr="009362DE" w:rsidRDefault="00F6117D" w:rsidP="00F6117D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>Filtr zakłóceń mięśniowych</w:t>
            </w:r>
          </w:p>
        </w:tc>
        <w:tc>
          <w:tcPr>
            <w:tcW w:w="1701" w:type="dxa"/>
            <w:shd w:val="clear" w:color="auto" w:fill="FFFFFF" w:themeFill="background1"/>
          </w:tcPr>
          <w:p w14:paraId="75846B43" w14:textId="77777777" w:rsidR="00F6117D" w:rsidRPr="00897173" w:rsidRDefault="00F6117D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FFFFFF" w:themeFill="background1"/>
          </w:tcPr>
          <w:p w14:paraId="7413CDAA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3D9CA7A3" w14:textId="77777777" w:rsidTr="00181745">
        <w:tc>
          <w:tcPr>
            <w:tcW w:w="674" w:type="dxa"/>
            <w:shd w:val="clear" w:color="auto" w:fill="FFFFFF" w:themeFill="background1"/>
          </w:tcPr>
          <w:p w14:paraId="64488AA1" w14:textId="77777777" w:rsidR="00F6117D" w:rsidRPr="00566D2C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  <w:vAlign w:val="center"/>
          </w:tcPr>
          <w:p w14:paraId="4DFB21A6" w14:textId="77777777" w:rsidR="00F6117D" w:rsidRPr="009362DE" w:rsidRDefault="00F6117D" w:rsidP="00F6117D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 xml:space="preserve">Filtr dolnoprzepustowy </w:t>
            </w:r>
          </w:p>
        </w:tc>
        <w:tc>
          <w:tcPr>
            <w:tcW w:w="1701" w:type="dxa"/>
            <w:shd w:val="clear" w:color="auto" w:fill="FFFFFF" w:themeFill="background1"/>
          </w:tcPr>
          <w:p w14:paraId="3646AB02" w14:textId="77777777" w:rsidR="00F6117D" w:rsidRPr="00897173" w:rsidRDefault="00F6117D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FFFFFF" w:themeFill="background1"/>
          </w:tcPr>
          <w:p w14:paraId="501B2D10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1FD630E7" w14:textId="77777777" w:rsidTr="00181745">
        <w:tc>
          <w:tcPr>
            <w:tcW w:w="674" w:type="dxa"/>
            <w:shd w:val="clear" w:color="auto" w:fill="FFFFFF" w:themeFill="background1"/>
          </w:tcPr>
          <w:p w14:paraId="3DD7F67A" w14:textId="77777777" w:rsidR="00F6117D" w:rsidRPr="00566D2C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  <w:vAlign w:val="center"/>
          </w:tcPr>
          <w:p w14:paraId="21176D21" w14:textId="77777777" w:rsidR="00F6117D" w:rsidRPr="009362DE" w:rsidRDefault="00F6117D" w:rsidP="00F6117D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 xml:space="preserve">Filtr anty-dryftowy </w:t>
            </w:r>
          </w:p>
        </w:tc>
        <w:tc>
          <w:tcPr>
            <w:tcW w:w="1701" w:type="dxa"/>
            <w:shd w:val="clear" w:color="auto" w:fill="FFFFFF" w:themeFill="background1"/>
          </w:tcPr>
          <w:p w14:paraId="1AC2576B" w14:textId="77777777" w:rsidR="00F6117D" w:rsidRPr="00897173" w:rsidRDefault="00F6117D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FFFFFF" w:themeFill="background1"/>
          </w:tcPr>
          <w:p w14:paraId="2CA061D7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6B0CD56E" w14:textId="77777777" w:rsidTr="00181745">
        <w:tc>
          <w:tcPr>
            <w:tcW w:w="674" w:type="dxa"/>
            <w:shd w:val="clear" w:color="auto" w:fill="FFFFFF" w:themeFill="background1"/>
          </w:tcPr>
          <w:p w14:paraId="771EBF71" w14:textId="77777777" w:rsidR="00F6117D" w:rsidRPr="00566D2C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</w:tcPr>
          <w:p w14:paraId="71A354B9" w14:textId="77777777" w:rsidR="00F6117D" w:rsidRPr="009362DE" w:rsidRDefault="00F6117D" w:rsidP="00F6117D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 xml:space="preserve">Sygnał EKG 12 </w:t>
            </w:r>
            <w:proofErr w:type="spellStart"/>
            <w:r w:rsidRPr="009362DE">
              <w:rPr>
                <w:rFonts w:cstheme="minorHAnsi"/>
                <w:color w:val="000000" w:themeColor="text1"/>
              </w:rPr>
              <w:t>odprowadzeń</w:t>
            </w:r>
            <w:proofErr w:type="spellEnd"/>
            <w:r w:rsidRPr="009362DE">
              <w:rPr>
                <w:rFonts w:cstheme="minorHAnsi"/>
                <w:color w:val="000000" w:themeColor="text1"/>
              </w:rPr>
              <w:t xml:space="preserve"> standardowych – wydruk w formacie 12-kanałowym</w:t>
            </w:r>
          </w:p>
        </w:tc>
        <w:tc>
          <w:tcPr>
            <w:tcW w:w="1701" w:type="dxa"/>
            <w:shd w:val="clear" w:color="auto" w:fill="FFFFFF" w:themeFill="background1"/>
          </w:tcPr>
          <w:p w14:paraId="21F63505" w14:textId="77777777" w:rsidR="00F6117D" w:rsidRPr="00897173" w:rsidRDefault="00F6117D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FFFFFF" w:themeFill="background1"/>
          </w:tcPr>
          <w:p w14:paraId="7D5CC55F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5A5DB5BA" w14:textId="77777777" w:rsidTr="00181745">
        <w:tc>
          <w:tcPr>
            <w:tcW w:w="674" w:type="dxa"/>
            <w:shd w:val="clear" w:color="auto" w:fill="FFFFFF" w:themeFill="background1"/>
          </w:tcPr>
          <w:p w14:paraId="6664C9FB" w14:textId="77777777" w:rsidR="00F6117D" w:rsidRPr="00566D2C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</w:tcPr>
          <w:p w14:paraId="43A5871D" w14:textId="77777777" w:rsidR="00F6117D" w:rsidRPr="009362DE" w:rsidRDefault="00F6117D" w:rsidP="00F6117D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 xml:space="preserve">Urządzenie umożliwia rejestrację dodatkowych </w:t>
            </w:r>
            <w:proofErr w:type="spellStart"/>
            <w:r w:rsidRPr="009362DE">
              <w:rPr>
                <w:rFonts w:cstheme="minorHAnsi"/>
                <w:color w:val="000000" w:themeColor="text1"/>
              </w:rPr>
              <w:t>odprowadzeń</w:t>
            </w:r>
            <w:proofErr w:type="spellEnd"/>
            <w:r w:rsidRPr="009362DE">
              <w:rPr>
                <w:rFonts w:cstheme="minorHAnsi"/>
                <w:color w:val="000000" w:themeColor="text1"/>
              </w:rPr>
              <w:t xml:space="preserve"> (np. V3R, V4R, V7, V8, V9) w celu diagnostyki prawej komory oraz tylnej ściany serca.</w:t>
            </w:r>
          </w:p>
        </w:tc>
        <w:tc>
          <w:tcPr>
            <w:tcW w:w="1701" w:type="dxa"/>
            <w:shd w:val="clear" w:color="auto" w:fill="FFFFFF" w:themeFill="background1"/>
          </w:tcPr>
          <w:p w14:paraId="403D30B6" w14:textId="77777777" w:rsidR="00F6117D" w:rsidRPr="00897173" w:rsidRDefault="00F6117D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FFFFFF" w:themeFill="background1"/>
          </w:tcPr>
          <w:p w14:paraId="06829368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078DAE48" w14:textId="77777777" w:rsidTr="00181745">
        <w:tc>
          <w:tcPr>
            <w:tcW w:w="674" w:type="dxa"/>
            <w:shd w:val="clear" w:color="auto" w:fill="FFFFFF" w:themeFill="background1"/>
          </w:tcPr>
          <w:p w14:paraId="58117C35" w14:textId="77777777" w:rsidR="00F6117D" w:rsidRPr="00566D2C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</w:tcPr>
          <w:p w14:paraId="31D6DCB7" w14:textId="77777777" w:rsidR="00F6117D" w:rsidRPr="009362DE" w:rsidRDefault="00F6117D" w:rsidP="00F6117D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>Formaty wydruku: 3x4, 3x4+1R, 3x4+3R, 6x2, 6x2+1R, 12x1, 6x1(L), 6x1(C).</w:t>
            </w:r>
          </w:p>
        </w:tc>
        <w:tc>
          <w:tcPr>
            <w:tcW w:w="1701" w:type="dxa"/>
            <w:shd w:val="clear" w:color="auto" w:fill="FFFFFF" w:themeFill="background1"/>
          </w:tcPr>
          <w:p w14:paraId="1ADE1BB2" w14:textId="77777777" w:rsidR="00F6117D" w:rsidRPr="00897173" w:rsidRDefault="00F6117D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FFFFFF" w:themeFill="background1"/>
          </w:tcPr>
          <w:p w14:paraId="55D92C84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5E339D5B" w14:textId="77777777" w:rsidTr="00181745">
        <w:tc>
          <w:tcPr>
            <w:tcW w:w="674" w:type="dxa"/>
            <w:shd w:val="clear" w:color="auto" w:fill="FFFFFF" w:themeFill="background1"/>
          </w:tcPr>
          <w:p w14:paraId="6163A9F7" w14:textId="77777777" w:rsidR="00F6117D" w:rsidRPr="00566D2C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</w:tcPr>
          <w:p w14:paraId="477C5035" w14:textId="77777777" w:rsidR="00F6117D" w:rsidRPr="009362DE" w:rsidRDefault="00F6117D" w:rsidP="00F6117D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>Wbudowana głowica drukująca z funkcją automatycznej regulacji linii izotermicznej.</w:t>
            </w:r>
          </w:p>
        </w:tc>
        <w:tc>
          <w:tcPr>
            <w:tcW w:w="1701" w:type="dxa"/>
            <w:shd w:val="clear" w:color="auto" w:fill="FFFFFF" w:themeFill="background1"/>
          </w:tcPr>
          <w:p w14:paraId="071DD52D" w14:textId="77777777" w:rsidR="00F6117D" w:rsidRPr="00897173" w:rsidRDefault="00F6117D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FFFFFF" w:themeFill="background1"/>
          </w:tcPr>
          <w:p w14:paraId="1E87E39C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60293173" w14:textId="77777777" w:rsidTr="00181745">
        <w:tc>
          <w:tcPr>
            <w:tcW w:w="674" w:type="dxa"/>
            <w:shd w:val="clear" w:color="auto" w:fill="FFFFFF" w:themeFill="background1"/>
          </w:tcPr>
          <w:p w14:paraId="7D28830C" w14:textId="77777777" w:rsidR="00F6117D" w:rsidRPr="00566D2C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</w:tcPr>
          <w:p w14:paraId="16385F25" w14:textId="77777777" w:rsidR="00F6117D" w:rsidRPr="009362DE" w:rsidRDefault="00F6117D" w:rsidP="00F6117D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>Czułość: 2,5/5/10/20 mm/</w:t>
            </w:r>
            <w:proofErr w:type="spellStart"/>
            <w:r w:rsidRPr="009362DE">
              <w:rPr>
                <w:rFonts w:cstheme="minorHAnsi"/>
                <w:color w:val="000000" w:themeColor="text1"/>
              </w:rPr>
              <w:t>mV</w:t>
            </w:r>
            <w:proofErr w:type="spellEnd"/>
            <w:r w:rsidRPr="009362DE">
              <w:rPr>
                <w:rFonts w:cstheme="minorHAnsi"/>
                <w:color w:val="000000" w:themeColor="text1"/>
              </w:rPr>
              <w:t xml:space="preserve"> oraz AUTO; </w:t>
            </w:r>
          </w:p>
        </w:tc>
        <w:tc>
          <w:tcPr>
            <w:tcW w:w="1701" w:type="dxa"/>
            <w:shd w:val="clear" w:color="auto" w:fill="FFFFFF" w:themeFill="background1"/>
          </w:tcPr>
          <w:p w14:paraId="0BA6C49E" w14:textId="77777777" w:rsidR="00F6117D" w:rsidRPr="00897173" w:rsidRDefault="00F6117D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</w:tc>
        <w:tc>
          <w:tcPr>
            <w:tcW w:w="2948" w:type="dxa"/>
            <w:shd w:val="clear" w:color="auto" w:fill="FFFFFF" w:themeFill="background1"/>
          </w:tcPr>
          <w:p w14:paraId="17D1A164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6B29EBEA" w14:textId="77777777" w:rsidTr="00181745">
        <w:tc>
          <w:tcPr>
            <w:tcW w:w="674" w:type="dxa"/>
            <w:shd w:val="clear" w:color="auto" w:fill="FFFFFF" w:themeFill="background1"/>
          </w:tcPr>
          <w:p w14:paraId="275AE47E" w14:textId="77777777" w:rsidR="00F6117D" w:rsidRPr="00566D2C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</w:tcPr>
          <w:p w14:paraId="64FC75D6" w14:textId="77777777" w:rsidR="00F6117D" w:rsidRPr="009362DE" w:rsidRDefault="00F6117D" w:rsidP="00F6117D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>Prędkość zapisu</w:t>
            </w:r>
            <w:r>
              <w:rPr>
                <w:rFonts w:cstheme="minorHAnsi"/>
                <w:color w:val="000000" w:themeColor="text1"/>
              </w:rPr>
              <w:t xml:space="preserve"> regulowana</w:t>
            </w:r>
            <w:r w:rsidRPr="009362DE">
              <w:rPr>
                <w:rFonts w:cstheme="minorHAnsi"/>
                <w:color w:val="000000" w:themeColor="text1"/>
              </w:rPr>
              <w:t>: 5/12,5/25/50 mm/s</w:t>
            </w:r>
          </w:p>
        </w:tc>
        <w:tc>
          <w:tcPr>
            <w:tcW w:w="1701" w:type="dxa"/>
            <w:shd w:val="clear" w:color="auto" w:fill="FFFFFF" w:themeFill="background1"/>
          </w:tcPr>
          <w:p w14:paraId="44417832" w14:textId="77777777" w:rsidR="00F6117D" w:rsidRPr="00897173" w:rsidRDefault="00F6117D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</w:tc>
        <w:tc>
          <w:tcPr>
            <w:tcW w:w="2948" w:type="dxa"/>
            <w:shd w:val="clear" w:color="auto" w:fill="FFFFFF" w:themeFill="background1"/>
          </w:tcPr>
          <w:p w14:paraId="1EACEDC2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411A13EA" w14:textId="77777777" w:rsidTr="00181745">
        <w:tc>
          <w:tcPr>
            <w:tcW w:w="674" w:type="dxa"/>
            <w:shd w:val="clear" w:color="auto" w:fill="FFFFFF" w:themeFill="background1"/>
          </w:tcPr>
          <w:p w14:paraId="424C51F0" w14:textId="77777777" w:rsidR="00F6117D" w:rsidRPr="00566D2C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</w:tcPr>
          <w:p w14:paraId="04F04D9E" w14:textId="77777777" w:rsidR="00F6117D" w:rsidRPr="009362DE" w:rsidRDefault="00F6117D" w:rsidP="00F6117D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>Technologia pisaka: termiczny druk punktowy tablicowy, umożliwiający precyzyjne odwzorowanie zapisów EKG i linii izotermicznych.</w:t>
            </w:r>
          </w:p>
        </w:tc>
        <w:tc>
          <w:tcPr>
            <w:tcW w:w="1701" w:type="dxa"/>
            <w:shd w:val="clear" w:color="auto" w:fill="FFFFFF" w:themeFill="background1"/>
          </w:tcPr>
          <w:p w14:paraId="11DE4951" w14:textId="77777777" w:rsidR="00F6117D" w:rsidRPr="00897173" w:rsidRDefault="00F6117D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FFFFFF" w:themeFill="background1"/>
          </w:tcPr>
          <w:p w14:paraId="17AF74A1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1D63E8FB" w14:textId="77777777" w:rsidTr="008444A7">
        <w:trPr>
          <w:trHeight w:val="810"/>
        </w:trPr>
        <w:tc>
          <w:tcPr>
            <w:tcW w:w="674" w:type="dxa"/>
            <w:shd w:val="clear" w:color="auto" w:fill="FFFFFF" w:themeFill="background1"/>
          </w:tcPr>
          <w:p w14:paraId="207AC02A" w14:textId="77777777" w:rsidR="00F6117D" w:rsidRPr="00566D2C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</w:tcPr>
          <w:p w14:paraId="282DE70F" w14:textId="0F13FE4B" w:rsidR="00F6117D" w:rsidRPr="009362DE" w:rsidRDefault="00F6117D" w:rsidP="00DC5AE7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>Szerokość papieru (</w:t>
            </w:r>
            <w:r w:rsidR="00DC5AE7">
              <w:rPr>
                <w:rFonts w:cstheme="minorHAnsi"/>
                <w:color w:val="000000" w:themeColor="text1"/>
              </w:rPr>
              <w:t>szer.) 210 mm  x (wys.) 295  mm (±5mm)</w:t>
            </w:r>
            <w:r w:rsidRPr="009362DE">
              <w:rPr>
                <w:rFonts w:cstheme="minorHAnsi"/>
                <w:color w:val="000000" w:themeColor="text1"/>
              </w:rPr>
              <w:t xml:space="preserve"> </w:t>
            </w:r>
            <w:r w:rsidR="00DC5AE7">
              <w:rPr>
                <w:rFonts w:cstheme="minorHAnsi"/>
                <w:color w:val="000000" w:themeColor="text1"/>
              </w:rPr>
              <w:t>–</w:t>
            </w:r>
            <w:r w:rsidRPr="009362DE">
              <w:rPr>
                <w:rFonts w:cstheme="minorHAnsi"/>
                <w:color w:val="000000" w:themeColor="text1"/>
              </w:rPr>
              <w:t xml:space="preserve"> </w:t>
            </w:r>
            <w:r w:rsidR="00DC5AE7">
              <w:rPr>
                <w:rFonts w:cstheme="minorHAnsi"/>
                <w:color w:val="000000" w:themeColor="text1"/>
              </w:rPr>
              <w:t xml:space="preserve">typ </w:t>
            </w:r>
            <w:r w:rsidRPr="009362DE">
              <w:rPr>
                <w:rFonts w:cstheme="minorHAnsi"/>
                <w:color w:val="000000" w:themeColor="text1"/>
              </w:rPr>
              <w:t>składanka</w:t>
            </w:r>
          </w:p>
        </w:tc>
        <w:tc>
          <w:tcPr>
            <w:tcW w:w="1701" w:type="dxa"/>
            <w:shd w:val="clear" w:color="auto" w:fill="FFFFFF" w:themeFill="background1"/>
          </w:tcPr>
          <w:p w14:paraId="0405ECFD" w14:textId="77777777" w:rsidR="00F6117D" w:rsidRPr="00897173" w:rsidRDefault="00F6117D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</w:tc>
        <w:tc>
          <w:tcPr>
            <w:tcW w:w="2948" w:type="dxa"/>
            <w:shd w:val="clear" w:color="auto" w:fill="FFFFFF" w:themeFill="background1"/>
          </w:tcPr>
          <w:p w14:paraId="726164C6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65F7F921" w14:textId="77777777" w:rsidTr="00181745">
        <w:tc>
          <w:tcPr>
            <w:tcW w:w="674" w:type="dxa"/>
            <w:shd w:val="clear" w:color="auto" w:fill="FFFFFF" w:themeFill="background1"/>
          </w:tcPr>
          <w:p w14:paraId="1CEDB223" w14:textId="77777777" w:rsidR="00F6117D" w:rsidRPr="00566D2C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  <w:vAlign w:val="center"/>
          </w:tcPr>
          <w:p w14:paraId="65D7B118" w14:textId="77777777" w:rsidR="00F6117D" w:rsidRPr="009362DE" w:rsidRDefault="00F6117D" w:rsidP="00F6117D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>Wydruk w trybie monitorowania rytmu: możliwość drukowania zapisów EKG w czasie rzeczywistym podczas ciągłego monitorowania rytmu serca.</w:t>
            </w:r>
          </w:p>
        </w:tc>
        <w:tc>
          <w:tcPr>
            <w:tcW w:w="1701" w:type="dxa"/>
            <w:shd w:val="clear" w:color="auto" w:fill="FFFFFF" w:themeFill="background1"/>
          </w:tcPr>
          <w:p w14:paraId="1EB1D165" w14:textId="77777777" w:rsidR="00F6117D" w:rsidRPr="00897173" w:rsidRDefault="00F6117D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FFFFFF" w:themeFill="background1"/>
          </w:tcPr>
          <w:p w14:paraId="26BAC3D8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1DFE1299" w14:textId="77777777" w:rsidTr="00181745">
        <w:tc>
          <w:tcPr>
            <w:tcW w:w="674" w:type="dxa"/>
            <w:shd w:val="clear" w:color="auto" w:fill="FFFFFF" w:themeFill="background1"/>
          </w:tcPr>
          <w:p w14:paraId="751D41A6" w14:textId="77777777" w:rsidR="00F6117D" w:rsidRPr="00566D2C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  <w:vAlign w:val="center"/>
          </w:tcPr>
          <w:p w14:paraId="7E6C7543" w14:textId="77777777" w:rsidR="00F6117D" w:rsidRPr="009362DE" w:rsidRDefault="00F6117D" w:rsidP="00F6117D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 xml:space="preserve">Automatyczna analiza i interpretacja (dorośli, dzieci, noworodki) w języku polskim </w:t>
            </w:r>
          </w:p>
        </w:tc>
        <w:tc>
          <w:tcPr>
            <w:tcW w:w="1701" w:type="dxa"/>
            <w:shd w:val="clear" w:color="auto" w:fill="FFFFFF" w:themeFill="background1"/>
          </w:tcPr>
          <w:p w14:paraId="21DB8434" w14:textId="77777777" w:rsidR="00F6117D" w:rsidRPr="00897173" w:rsidRDefault="00F6117D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FFFFFF" w:themeFill="background1"/>
          </w:tcPr>
          <w:p w14:paraId="7D6B71EA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28971280" w14:textId="77777777" w:rsidTr="00181745">
        <w:tc>
          <w:tcPr>
            <w:tcW w:w="674" w:type="dxa"/>
            <w:shd w:val="clear" w:color="auto" w:fill="FFFFFF" w:themeFill="background1"/>
          </w:tcPr>
          <w:p w14:paraId="371C4356" w14:textId="77777777" w:rsidR="00F6117D" w:rsidRPr="00566D2C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  <w:vAlign w:val="center"/>
          </w:tcPr>
          <w:p w14:paraId="52500638" w14:textId="7756119E" w:rsidR="00F6117D" w:rsidRPr="009362DE" w:rsidRDefault="001D1A7A" w:rsidP="001D1A7A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Możliwość ponownej analizy</w:t>
            </w:r>
            <w:r w:rsidR="00F6117D" w:rsidRPr="009362DE">
              <w:rPr>
                <w:rFonts w:cstheme="minorHAnsi"/>
                <w:color w:val="000000" w:themeColor="text1"/>
              </w:rPr>
              <w:t xml:space="preserve"> EKG po zmianie danych pacjenta</w:t>
            </w:r>
          </w:p>
        </w:tc>
        <w:tc>
          <w:tcPr>
            <w:tcW w:w="1701" w:type="dxa"/>
            <w:shd w:val="clear" w:color="auto" w:fill="FFFFFF" w:themeFill="background1"/>
          </w:tcPr>
          <w:p w14:paraId="630B7339" w14:textId="77777777" w:rsidR="00F6117D" w:rsidRPr="00897173" w:rsidRDefault="00F6117D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FFFFFF" w:themeFill="background1"/>
          </w:tcPr>
          <w:p w14:paraId="49504C97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1AF7B6ED" w14:textId="77777777" w:rsidTr="00181745">
        <w:tc>
          <w:tcPr>
            <w:tcW w:w="674" w:type="dxa"/>
            <w:shd w:val="clear" w:color="auto" w:fill="auto"/>
          </w:tcPr>
          <w:p w14:paraId="46AD8394" w14:textId="77777777" w:rsidR="00F6117D" w:rsidRPr="00566D2C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</w:tcPr>
          <w:p w14:paraId="099D9EC2" w14:textId="77777777" w:rsidR="00F6117D" w:rsidRPr="009362DE" w:rsidRDefault="00F6117D" w:rsidP="00F6117D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 xml:space="preserve">Sygnalizacja braku kontaktu elektrod i odłączenia przewodu </w:t>
            </w:r>
            <w:proofErr w:type="spellStart"/>
            <w:r w:rsidRPr="009362DE">
              <w:rPr>
                <w:rFonts w:cstheme="minorHAnsi"/>
                <w:color w:val="000000" w:themeColor="text1"/>
              </w:rPr>
              <w:t>ekg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79E0575A" w14:textId="3F08F9AE" w:rsidR="00F6117D" w:rsidRPr="00897173" w:rsidRDefault="00DC5AE7" w:rsidP="00DC5AE7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</w:t>
            </w:r>
            <w:r w:rsidR="00F6117D" w:rsidRPr="00897173">
              <w:rPr>
                <w:rFonts w:cstheme="minorHAnsi"/>
                <w:color w:val="000000" w:themeColor="text1"/>
              </w:rPr>
              <w:t>otwierdzić</w:t>
            </w:r>
          </w:p>
        </w:tc>
        <w:tc>
          <w:tcPr>
            <w:tcW w:w="2948" w:type="dxa"/>
            <w:shd w:val="clear" w:color="auto" w:fill="auto"/>
          </w:tcPr>
          <w:p w14:paraId="2E840D1C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495C6A5F" w14:textId="77777777" w:rsidTr="00181745">
        <w:tc>
          <w:tcPr>
            <w:tcW w:w="674" w:type="dxa"/>
            <w:shd w:val="clear" w:color="auto" w:fill="FFFFFF" w:themeFill="background1"/>
          </w:tcPr>
          <w:p w14:paraId="2C316E14" w14:textId="77777777" w:rsidR="00F6117D" w:rsidRPr="00566D2C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  <w:vAlign w:val="center"/>
          </w:tcPr>
          <w:p w14:paraId="7F58AFC8" w14:textId="77777777" w:rsidR="00F6117D" w:rsidRPr="009362DE" w:rsidRDefault="00F6117D" w:rsidP="00F6117D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>Funkcja uśpienia (</w:t>
            </w:r>
            <w:proofErr w:type="spellStart"/>
            <w:r w:rsidRPr="009362DE">
              <w:rPr>
                <w:rFonts w:cstheme="minorHAnsi"/>
                <w:color w:val="000000" w:themeColor="text1"/>
              </w:rPr>
              <w:t>standby</w:t>
            </w:r>
            <w:proofErr w:type="spellEnd"/>
            <w:r w:rsidRPr="009362DE">
              <w:rPr>
                <w:rFonts w:cstheme="minorHAnsi"/>
                <w:color w:val="000000" w:themeColor="text1"/>
              </w:rPr>
              <w:t>) umożliwia minimalne zużycie energii i szybkie przywrócenie do pracy w razie potrzeby.</w:t>
            </w:r>
          </w:p>
        </w:tc>
        <w:tc>
          <w:tcPr>
            <w:tcW w:w="1701" w:type="dxa"/>
            <w:shd w:val="clear" w:color="auto" w:fill="FFFFFF" w:themeFill="background1"/>
          </w:tcPr>
          <w:p w14:paraId="085C868B" w14:textId="77777777" w:rsidR="00F6117D" w:rsidRPr="00897173" w:rsidRDefault="00F6117D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FFFFFF" w:themeFill="background1"/>
          </w:tcPr>
          <w:p w14:paraId="60A231C6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7E66E7C2" w14:textId="77777777" w:rsidTr="00A015AF">
        <w:tc>
          <w:tcPr>
            <w:tcW w:w="674" w:type="dxa"/>
            <w:shd w:val="clear" w:color="auto" w:fill="FBE4D5" w:themeFill="accent2" w:themeFillTint="33"/>
          </w:tcPr>
          <w:p w14:paraId="7969987F" w14:textId="77777777" w:rsidR="00F6117D" w:rsidRPr="008444A7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  <w:rPr>
                <w:b/>
              </w:rPr>
            </w:pPr>
          </w:p>
        </w:tc>
        <w:tc>
          <w:tcPr>
            <w:tcW w:w="3857" w:type="dxa"/>
            <w:shd w:val="clear" w:color="auto" w:fill="FBE4D5" w:themeFill="accent2" w:themeFillTint="33"/>
          </w:tcPr>
          <w:p w14:paraId="630C461B" w14:textId="77777777" w:rsidR="00F6117D" w:rsidRPr="008444A7" w:rsidRDefault="00F6117D" w:rsidP="00F6117D">
            <w:pPr>
              <w:rPr>
                <w:rFonts w:cstheme="minorHAnsi"/>
                <w:b/>
                <w:color w:val="000000" w:themeColor="text1"/>
              </w:rPr>
            </w:pPr>
            <w:r w:rsidRPr="008444A7">
              <w:rPr>
                <w:rFonts w:cstheme="minorHAnsi"/>
                <w:b/>
                <w:color w:val="000000" w:themeColor="text1"/>
              </w:rPr>
              <w:t>Możliwość zapisu min. 1200 badań EKG</w:t>
            </w:r>
            <w:r w:rsidR="00181745" w:rsidRPr="008444A7">
              <w:rPr>
                <w:rFonts w:cstheme="minorHAnsi"/>
                <w:b/>
                <w:color w:val="000000" w:themeColor="text1"/>
              </w:rPr>
              <w:t>:</w:t>
            </w:r>
          </w:p>
          <w:p w14:paraId="68EA7151" w14:textId="77777777" w:rsidR="00181745" w:rsidRPr="008444A7" w:rsidRDefault="00181745" w:rsidP="00F6117D">
            <w:pPr>
              <w:rPr>
                <w:rFonts w:cstheme="minorHAnsi"/>
                <w:b/>
                <w:color w:val="000000" w:themeColor="text1"/>
              </w:rPr>
            </w:pPr>
          </w:p>
          <w:p w14:paraId="050A25C4" w14:textId="77777777" w:rsidR="00181745" w:rsidRDefault="00181745" w:rsidP="00181745">
            <w:pPr>
              <w:widowControl w:val="0"/>
              <w:rPr>
                <w:rFonts w:cstheme="minorHAnsi"/>
                <w:b/>
                <w:color w:val="000000" w:themeColor="text1"/>
              </w:rPr>
            </w:pPr>
            <w:r w:rsidRPr="008444A7">
              <w:rPr>
                <w:rFonts w:cstheme="minorHAnsi"/>
                <w:b/>
                <w:color w:val="000000" w:themeColor="text1"/>
              </w:rPr>
              <w:t>&gt;1500 badań – 5 pkt</w:t>
            </w:r>
          </w:p>
          <w:p w14:paraId="6321BD6A" w14:textId="2A32C4D6" w:rsidR="003F4CD4" w:rsidRPr="008444A7" w:rsidRDefault="003F4CD4" w:rsidP="00181745">
            <w:pPr>
              <w:widowControl w:val="0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&gt;1200-1500 badań – 2 pkt</w:t>
            </w:r>
          </w:p>
          <w:p w14:paraId="715794E9" w14:textId="36B544EB" w:rsidR="00181745" w:rsidRPr="008444A7" w:rsidRDefault="00181745" w:rsidP="00181745">
            <w:pPr>
              <w:rPr>
                <w:rFonts w:cstheme="minorHAnsi"/>
                <w:b/>
                <w:color w:val="000000" w:themeColor="text1"/>
              </w:rPr>
            </w:pPr>
            <w:r w:rsidRPr="008444A7">
              <w:rPr>
                <w:rFonts w:cstheme="minorHAnsi"/>
                <w:b/>
                <w:color w:val="000000" w:themeColor="text1"/>
              </w:rPr>
              <w:t xml:space="preserve">Min. </w:t>
            </w:r>
            <w:r w:rsidR="003F4CD4" w:rsidRPr="00BF58D2">
              <w:rPr>
                <w:rFonts w:cstheme="minorHAnsi"/>
                <w:b/>
                <w:color w:val="000000" w:themeColor="text1"/>
              </w:rPr>
              <w:t>1200 bada</w:t>
            </w:r>
            <w:r w:rsidR="003F4CD4">
              <w:rPr>
                <w:rFonts w:cstheme="minorHAnsi"/>
                <w:b/>
                <w:color w:val="000000" w:themeColor="text1"/>
              </w:rPr>
              <w:t>ń</w:t>
            </w:r>
            <w:r w:rsidRPr="008444A7">
              <w:rPr>
                <w:rFonts w:cstheme="minorHAnsi"/>
                <w:b/>
                <w:color w:val="000000" w:themeColor="text1"/>
              </w:rPr>
              <w:t>– 0 pkt</w:t>
            </w:r>
          </w:p>
          <w:p w14:paraId="47F89E23" w14:textId="77777777" w:rsidR="00181745" w:rsidRPr="008444A7" w:rsidRDefault="00181745" w:rsidP="00181745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1701" w:type="dxa"/>
            <w:shd w:val="clear" w:color="auto" w:fill="FBE4D5" w:themeFill="accent2" w:themeFillTint="33"/>
          </w:tcPr>
          <w:p w14:paraId="27D78958" w14:textId="77777777" w:rsidR="00053B54" w:rsidRPr="008444A7" w:rsidRDefault="00053B54" w:rsidP="00F6117D">
            <w:pPr>
              <w:widowControl w:val="0"/>
              <w:jc w:val="center"/>
              <w:rPr>
                <w:rFonts w:cstheme="minorHAnsi"/>
                <w:b/>
                <w:color w:val="000000" w:themeColor="text1"/>
              </w:rPr>
            </w:pPr>
          </w:p>
          <w:p w14:paraId="12BCCCA3" w14:textId="77777777" w:rsidR="00053B54" w:rsidRPr="008444A7" w:rsidRDefault="00053B54" w:rsidP="00F6117D">
            <w:pPr>
              <w:widowControl w:val="0"/>
              <w:jc w:val="center"/>
              <w:rPr>
                <w:rFonts w:cstheme="minorHAnsi"/>
                <w:b/>
                <w:color w:val="000000" w:themeColor="text1"/>
              </w:rPr>
            </w:pPr>
          </w:p>
          <w:p w14:paraId="7003509E" w14:textId="77777777" w:rsidR="00F6117D" w:rsidRPr="008444A7" w:rsidRDefault="00181745" w:rsidP="00F6117D">
            <w:pPr>
              <w:widowControl w:val="0"/>
              <w:jc w:val="center"/>
              <w:rPr>
                <w:rFonts w:cstheme="minorHAnsi"/>
                <w:b/>
                <w:color w:val="000000" w:themeColor="text1"/>
              </w:rPr>
            </w:pPr>
            <w:r w:rsidRPr="008444A7">
              <w:rPr>
                <w:rFonts w:cstheme="minorHAnsi"/>
                <w:b/>
                <w:color w:val="000000" w:themeColor="text1"/>
              </w:rPr>
              <w:t>podać</w:t>
            </w:r>
          </w:p>
        </w:tc>
        <w:tc>
          <w:tcPr>
            <w:tcW w:w="2948" w:type="dxa"/>
            <w:shd w:val="clear" w:color="auto" w:fill="FBE4D5" w:themeFill="accent2" w:themeFillTint="33"/>
          </w:tcPr>
          <w:p w14:paraId="4A38C192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28460B60" w14:textId="77777777" w:rsidTr="00181745">
        <w:tc>
          <w:tcPr>
            <w:tcW w:w="674" w:type="dxa"/>
            <w:shd w:val="clear" w:color="auto" w:fill="FFFFFF" w:themeFill="background1"/>
          </w:tcPr>
          <w:p w14:paraId="4CD608FE" w14:textId="77777777" w:rsidR="00F6117D" w:rsidRPr="00566D2C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  <w:vAlign w:val="center"/>
          </w:tcPr>
          <w:p w14:paraId="4A23DA81" w14:textId="38DF7F30" w:rsidR="00F6117D" w:rsidRPr="009362DE" w:rsidRDefault="00F6117D" w:rsidP="00DC5AE7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 xml:space="preserve">Możliwość przeglądania i wydruku zapisanych badań bezpośrednio z archiwum urządzenia za pomocą wbudowanej drukarki termicznej </w:t>
            </w:r>
            <w:r w:rsidR="00DC5AE7">
              <w:rPr>
                <w:rFonts w:cstheme="minorHAnsi"/>
                <w:color w:val="000000" w:themeColor="text1"/>
              </w:rPr>
              <w:t xml:space="preserve">oraz możliwość </w:t>
            </w:r>
            <w:r w:rsidR="00DC5AE7" w:rsidRPr="009362DE">
              <w:rPr>
                <w:rFonts w:cstheme="minorHAnsi"/>
                <w:color w:val="000000" w:themeColor="text1"/>
              </w:rPr>
              <w:t>wydruku zapisanych badań bezpośrednio z archiwum urządzenia</w:t>
            </w:r>
            <w:r w:rsidR="00DC5AE7">
              <w:rPr>
                <w:rFonts w:cstheme="minorHAnsi"/>
                <w:color w:val="000000" w:themeColor="text1"/>
              </w:rPr>
              <w:t xml:space="preserve"> </w:t>
            </w:r>
            <w:r w:rsidR="00DC5AE7" w:rsidRPr="009362DE">
              <w:rPr>
                <w:rFonts w:cstheme="minorHAnsi"/>
                <w:color w:val="000000" w:themeColor="text1"/>
              </w:rPr>
              <w:t>poprzez</w:t>
            </w:r>
            <w:r w:rsidR="00DC5AE7">
              <w:rPr>
                <w:rFonts w:cstheme="minorHAnsi"/>
                <w:color w:val="000000" w:themeColor="text1"/>
              </w:rPr>
              <w:t xml:space="preserve"> podłączoną drukarkę zewnętrzną</w:t>
            </w:r>
            <w:r w:rsidRPr="009362DE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1701" w:type="dxa"/>
            <w:shd w:val="clear" w:color="auto" w:fill="FFFFFF" w:themeFill="background1"/>
          </w:tcPr>
          <w:p w14:paraId="5C8265B9" w14:textId="77777777" w:rsidR="00053B54" w:rsidRDefault="00053B54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</w:p>
          <w:p w14:paraId="11854267" w14:textId="77777777" w:rsidR="00053B54" w:rsidRDefault="00053B54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</w:p>
          <w:p w14:paraId="405114E0" w14:textId="77777777" w:rsidR="00F6117D" w:rsidRPr="00897173" w:rsidRDefault="00F6117D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FFFFFF" w:themeFill="background1"/>
          </w:tcPr>
          <w:p w14:paraId="019ABCB5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3F513952" w14:textId="77777777" w:rsidTr="00181745">
        <w:tc>
          <w:tcPr>
            <w:tcW w:w="674" w:type="dxa"/>
            <w:shd w:val="clear" w:color="auto" w:fill="FFFFFF" w:themeFill="background1"/>
          </w:tcPr>
          <w:p w14:paraId="222F2E61" w14:textId="77777777" w:rsidR="00F6117D" w:rsidRPr="00C82BBF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  <w:vAlign w:val="center"/>
          </w:tcPr>
          <w:p w14:paraId="07130FAD" w14:textId="77777777" w:rsidR="00F6117D" w:rsidRPr="009362DE" w:rsidRDefault="00F6117D" w:rsidP="00F6117D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 xml:space="preserve">Urządzenie umożliwia przeglądanie zapisanych raportów EKG z możliwością konfiguracji układu krzywej i wzmocnienia, ponowną analizę po edycji danych demograficznych pacjenta </w:t>
            </w:r>
            <w:r w:rsidRPr="009362DE">
              <w:rPr>
                <w:rFonts w:cstheme="minorHAnsi"/>
                <w:color w:val="000000" w:themeColor="text1"/>
              </w:rPr>
              <w:lastRenderedPageBreak/>
              <w:t>(np. wiek, płeć) oraz porównanie dwóch zapisów EKG tego samego pacjenta, z wyświetlaniem krzywych porównawczych względem raportu odniesienia i regulacją skali (prędkość, wzmocnienie).</w:t>
            </w:r>
          </w:p>
        </w:tc>
        <w:tc>
          <w:tcPr>
            <w:tcW w:w="1701" w:type="dxa"/>
            <w:shd w:val="clear" w:color="auto" w:fill="FFFFFF" w:themeFill="background1"/>
          </w:tcPr>
          <w:p w14:paraId="014D262C" w14:textId="77777777" w:rsidR="00053B54" w:rsidRDefault="00053B54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</w:p>
          <w:p w14:paraId="07BE184D" w14:textId="77777777" w:rsidR="00053B54" w:rsidRDefault="00053B54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</w:p>
          <w:p w14:paraId="22B7078C" w14:textId="77777777" w:rsidR="00053B54" w:rsidRDefault="00053B54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</w:p>
          <w:p w14:paraId="62A94AB7" w14:textId="77777777" w:rsidR="00053B54" w:rsidRDefault="00053B54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</w:p>
          <w:p w14:paraId="13A44BEA" w14:textId="77777777" w:rsidR="00F6117D" w:rsidRPr="00897173" w:rsidRDefault="00F6117D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FFFFFF" w:themeFill="background1"/>
          </w:tcPr>
          <w:p w14:paraId="21010609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6117D" w:rsidRPr="00D5547C" w14:paraId="712DB1F6" w14:textId="77777777" w:rsidTr="00181745">
        <w:tc>
          <w:tcPr>
            <w:tcW w:w="674" w:type="dxa"/>
            <w:shd w:val="clear" w:color="auto" w:fill="FFFFFF" w:themeFill="background1"/>
          </w:tcPr>
          <w:p w14:paraId="2A10E584" w14:textId="77777777" w:rsidR="00F6117D" w:rsidRPr="00C82BBF" w:rsidRDefault="00F6117D" w:rsidP="00F6117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</w:tcPr>
          <w:p w14:paraId="6541D3EA" w14:textId="77777777" w:rsidR="00F6117D" w:rsidRPr="009362DE" w:rsidRDefault="00F6117D" w:rsidP="00F6117D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>Możliwość rozszerzenia funkcji urządzenia o opcjonalny czytnik kodów kreskowych</w:t>
            </w:r>
          </w:p>
        </w:tc>
        <w:tc>
          <w:tcPr>
            <w:tcW w:w="1701" w:type="dxa"/>
            <w:shd w:val="clear" w:color="auto" w:fill="FFFFFF" w:themeFill="background1"/>
          </w:tcPr>
          <w:p w14:paraId="296BA57B" w14:textId="77777777" w:rsidR="00053B54" w:rsidRDefault="00053B54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</w:p>
          <w:p w14:paraId="21B8219F" w14:textId="77777777" w:rsidR="00F6117D" w:rsidRPr="00897173" w:rsidRDefault="00F6117D" w:rsidP="00F6117D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FFFFFF" w:themeFill="background1"/>
          </w:tcPr>
          <w:p w14:paraId="2FEEA49C" w14:textId="77777777" w:rsidR="00F6117D" w:rsidRPr="00566D2C" w:rsidRDefault="00F6117D" w:rsidP="00F611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94A2A" w:rsidRPr="00D5547C" w14:paraId="0563BE6E" w14:textId="77777777" w:rsidTr="00181745">
        <w:tc>
          <w:tcPr>
            <w:tcW w:w="674" w:type="dxa"/>
            <w:shd w:val="clear" w:color="auto" w:fill="FFFFFF" w:themeFill="background1"/>
          </w:tcPr>
          <w:p w14:paraId="01111A8A" w14:textId="77777777" w:rsidR="00394A2A" w:rsidRPr="00C82BBF" w:rsidRDefault="00394A2A" w:rsidP="00394A2A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</w:tcPr>
          <w:p w14:paraId="0833D077" w14:textId="77777777" w:rsidR="00394A2A" w:rsidRPr="009362DE" w:rsidRDefault="00394A2A" w:rsidP="00394A2A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 xml:space="preserve">Aparat EKG wyposażony w funkcję automatycznego oznaczania nieprawidłowych </w:t>
            </w:r>
            <w:proofErr w:type="spellStart"/>
            <w:r w:rsidRPr="009362DE">
              <w:rPr>
                <w:rFonts w:cstheme="minorHAnsi"/>
                <w:color w:val="000000" w:themeColor="text1"/>
              </w:rPr>
              <w:t>pobudzeń</w:t>
            </w:r>
            <w:proofErr w:type="spellEnd"/>
            <w:r w:rsidRPr="009362DE">
              <w:rPr>
                <w:rFonts w:cstheme="minorHAnsi"/>
                <w:color w:val="000000" w:themeColor="text1"/>
              </w:rPr>
              <w:t>, zamrażania krzywych maksymalnie 10 minut w trybach automatycznym, ręcznym i rytmu oraz możliwości analizy i wydruku wybranych zamrożonych zapisów.</w:t>
            </w:r>
          </w:p>
        </w:tc>
        <w:tc>
          <w:tcPr>
            <w:tcW w:w="1701" w:type="dxa"/>
            <w:shd w:val="clear" w:color="auto" w:fill="FFFFFF" w:themeFill="background1"/>
          </w:tcPr>
          <w:p w14:paraId="46D11EC7" w14:textId="77777777" w:rsidR="00053B54" w:rsidRDefault="00053B54" w:rsidP="00394A2A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</w:p>
          <w:p w14:paraId="5F968A73" w14:textId="77777777" w:rsidR="00053B54" w:rsidRDefault="00053B54" w:rsidP="00394A2A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</w:p>
          <w:p w14:paraId="2D4A5151" w14:textId="77777777" w:rsidR="00394A2A" w:rsidRPr="00897173" w:rsidRDefault="00394A2A" w:rsidP="00394A2A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FFFFFF" w:themeFill="background1"/>
          </w:tcPr>
          <w:p w14:paraId="171E6DB7" w14:textId="77777777" w:rsidR="00394A2A" w:rsidRPr="00566D2C" w:rsidRDefault="00394A2A" w:rsidP="00394A2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94A2A" w:rsidRPr="00D5547C" w14:paraId="607B55BF" w14:textId="77777777" w:rsidTr="00181745">
        <w:tc>
          <w:tcPr>
            <w:tcW w:w="674" w:type="dxa"/>
            <w:shd w:val="clear" w:color="auto" w:fill="FFFFFF" w:themeFill="background1"/>
          </w:tcPr>
          <w:p w14:paraId="5E8D373C" w14:textId="77777777" w:rsidR="00394A2A" w:rsidRPr="00C82BBF" w:rsidRDefault="00394A2A" w:rsidP="00394A2A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</w:tcPr>
          <w:p w14:paraId="6A8CD841" w14:textId="77777777" w:rsidR="00394A2A" w:rsidRPr="009362DE" w:rsidRDefault="00394A2A" w:rsidP="00394A2A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 xml:space="preserve">Aparat wyposażony jest w funkcję automatycznej analizy odcinka ST w pełnym zakresie 12 </w:t>
            </w:r>
            <w:proofErr w:type="spellStart"/>
            <w:r w:rsidRPr="009362DE">
              <w:rPr>
                <w:rFonts w:cstheme="minorHAnsi"/>
                <w:color w:val="000000" w:themeColor="text1"/>
              </w:rPr>
              <w:t>odprowadzeń</w:t>
            </w:r>
            <w:proofErr w:type="spellEnd"/>
            <w:r w:rsidRPr="009362DE">
              <w:rPr>
                <w:rFonts w:cstheme="minorHAnsi"/>
                <w:color w:val="000000" w:themeColor="text1"/>
              </w:rPr>
              <w:t>. W przypadku wykrycia odchyleń dostępne są narzędzia umożliwiające graficzne zobrazowanie zmian ST, wskazanie potencjalnej lokalizacji niedokrwienia na schemacie serca oraz analizę fragmentów zapisu z wyróżnieniem nieprawidłowości. Raport zawiera zapis 12-odprowadzeniowy, wartości ST, interpretację automatyczną oraz graficzną prezentację zmian.</w:t>
            </w:r>
          </w:p>
        </w:tc>
        <w:tc>
          <w:tcPr>
            <w:tcW w:w="1701" w:type="dxa"/>
            <w:shd w:val="clear" w:color="auto" w:fill="FFFFFF" w:themeFill="background1"/>
          </w:tcPr>
          <w:p w14:paraId="38511F30" w14:textId="77777777" w:rsidR="00053B54" w:rsidRDefault="00053B54" w:rsidP="00394A2A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</w:p>
          <w:p w14:paraId="1B264BA8" w14:textId="77777777" w:rsidR="00053B54" w:rsidRDefault="00053B54" w:rsidP="00394A2A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</w:p>
          <w:p w14:paraId="27312FFE" w14:textId="77777777" w:rsidR="00053B54" w:rsidRDefault="00053B54" w:rsidP="00394A2A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</w:p>
          <w:p w14:paraId="250AF373" w14:textId="77777777" w:rsidR="00394A2A" w:rsidRPr="00897173" w:rsidRDefault="00394A2A" w:rsidP="00394A2A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FFFFFF" w:themeFill="background1"/>
          </w:tcPr>
          <w:p w14:paraId="302A43E4" w14:textId="77777777" w:rsidR="00394A2A" w:rsidRPr="00566D2C" w:rsidRDefault="00394A2A" w:rsidP="00394A2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94A2A" w:rsidRPr="00D5547C" w14:paraId="41624026" w14:textId="77777777" w:rsidTr="00181745">
        <w:tc>
          <w:tcPr>
            <w:tcW w:w="674" w:type="dxa"/>
            <w:shd w:val="clear" w:color="auto" w:fill="FFFFFF" w:themeFill="background1"/>
          </w:tcPr>
          <w:p w14:paraId="76956B02" w14:textId="77777777" w:rsidR="00394A2A" w:rsidRPr="00C82BBF" w:rsidRDefault="00394A2A" w:rsidP="00394A2A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FFFFFF" w:themeFill="background1"/>
          </w:tcPr>
          <w:p w14:paraId="5D3717C6" w14:textId="77777777" w:rsidR="00394A2A" w:rsidRPr="009362DE" w:rsidRDefault="00394A2A" w:rsidP="00394A2A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>Wyposażenie: przewód pacjenta, elektrody przyssawkowe oraz klipsowe, papier termiczny</w:t>
            </w:r>
          </w:p>
        </w:tc>
        <w:tc>
          <w:tcPr>
            <w:tcW w:w="1701" w:type="dxa"/>
            <w:shd w:val="clear" w:color="auto" w:fill="FFFFFF" w:themeFill="background1"/>
          </w:tcPr>
          <w:p w14:paraId="2597DE13" w14:textId="77777777" w:rsidR="00053B54" w:rsidRDefault="00053B54" w:rsidP="00394A2A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</w:p>
          <w:p w14:paraId="4E2F3BE5" w14:textId="77777777" w:rsidR="00394A2A" w:rsidRPr="00897173" w:rsidRDefault="00394A2A" w:rsidP="00394A2A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FFFFFF" w:themeFill="background1"/>
          </w:tcPr>
          <w:p w14:paraId="0519947D" w14:textId="77777777" w:rsidR="00394A2A" w:rsidRPr="00566D2C" w:rsidRDefault="00394A2A" w:rsidP="00394A2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94A2A" w:rsidRPr="00D5547C" w14:paraId="4BA2EC28" w14:textId="77777777" w:rsidTr="00181745">
        <w:tc>
          <w:tcPr>
            <w:tcW w:w="674" w:type="dxa"/>
            <w:shd w:val="clear" w:color="auto" w:fill="auto"/>
          </w:tcPr>
          <w:p w14:paraId="7143C93E" w14:textId="77777777" w:rsidR="00394A2A" w:rsidRPr="00C82BBF" w:rsidRDefault="00394A2A" w:rsidP="00394A2A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</w:tcPr>
          <w:p w14:paraId="508C4EC0" w14:textId="77777777" w:rsidR="00394A2A" w:rsidRPr="009362DE" w:rsidRDefault="00394A2A" w:rsidP="00394A2A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 xml:space="preserve">Mobilny wózek aparaturowy na pięciu kółkach, wszystkie kółka wyposażone w blokadę. </w:t>
            </w:r>
          </w:p>
        </w:tc>
        <w:tc>
          <w:tcPr>
            <w:tcW w:w="1701" w:type="dxa"/>
            <w:shd w:val="clear" w:color="auto" w:fill="auto"/>
          </w:tcPr>
          <w:p w14:paraId="31B60613" w14:textId="77777777" w:rsidR="00053B54" w:rsidRDefault="00053B54" w:rsidP="00394A2A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</w:p>
          <w:p w14:paraId="2F13D714" w14:textId="77777777" w:rsidR="00394A2A" w:rsidRPr="00897173" w:rsidRDefault="00394A2A" w:rsidP="00394A2A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auto"/>
          </w:tcPr>
          <w:p w14:paraId="272EDB61" w14:textId="77777777" w:rsidR="00394A2A" w:rsidRPr="00566D2C" w:rsidRDefault="00394A2A" w:rsidP="00394A2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94A2A" w:rsidRPr="00D5547C" w14:paraId="5308FBC8" w14:textId="77777777" w:rsidTr="00181745">
        <w:tc>
          <w:tcPr>
            <w:tcW w:w="674" w:type="dxa"/>
            <w:shd w:val="clear" w:color="auto" w:fill="auto"/>
          </w:tcPr>
          <w:p w14:paraId="444AA527" w14:textId="77777777" w:rsidR="00394A2A" w:rsidRPr="00C82BBF" w:rsidRDefault="00394A2A" w:rsidP="00394A2A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</w:tcPr>
          <w:p w14:paraId="7EAEB536" w14:textId="77777777" w:rsidR="00394A2A" w:rsidRPr="009362DE" w:rsidRDefault="00394A2A" w:rsidP="00394A2A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>Obsługa Wi-Fi (2,4 GHz i 5 GHz), Ethernet (IEEE-802.3, IEEE-802.3u, IEEE-802.3z), współpraca z serwerami FTP.</w:t>
            </w:r>
          </w:p>
        </w:tc>
        <w:tc>
          <w:tcPr>
            <w:tcW w:w="1701" w:type="dxa"/>
            <w:shd w:val="clear" w:color="auto" w:fill="auto"/>
          </w:tcPr>
          <w:p w14:paraId="0F6AD5FA" w14:textId="77777777" w:rsidR="00394A2A" w:rsidRPr="00897173" w:rsidRDefault="00394A2A" w:rsidP="00394A2A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</w:tc>
        <w:tc>
          <w:tcPr>
            <w:tcW w:w="2948" w:type="dxa"/>
            <w:shd w:val="clear" w:color="auto" w:fill="auto"/>
          </w:tcPr>
          <w:p w14:paraId="109F86F4" w14:textId="77777777" w:rsidR="00394A2A" w:rsidRPr="00566D2C" w:rsidRDefault="00394A2A" w:rsidP="00394A2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94A2A" w:rsidRPr="00D5547C" w14:paraId="31BC4AFE" w14:textId="77777777" w:rsidTr="00181745">
        <w:tc>
          <w:tcPr>
            <w:tcW w:w="674" w:type="dxa"/>
            <w:shd w:val="clear" w:color="auto" w:fill="auto"/>
          </w:tcPr>
          <w:p w14:paraId="1AB009E4" w14:textId="77777777" w:rsidR="00394A2A" w:rsidRPr="00C82BBF" w:rsidRDefault="00394A2A" w:rsidP="00394A2A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</w:tcPr>
          <w:p w14:paraId="6E782852" w14:textId="77777777" w:rsidR="00394A2A" w:rsidRPr="009362DE" w:rsidRDefault="00394A2A" w:rsidP="00394A2A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>Eksport wyników w formatach PDF, graficznych (PNG, JPEG, BMP), DICOM, FDA XML i MR XML przez USB lub sieć (Wi-Fi / Ethernet). Obsługa FTP i drukowanie na drukarkach USB oraz sieciowych.</w:t>
            </w:r>
          </w:p>
        </w:tc>
        <w:tc>
          <w:tcPr>
            <w:tcW w:w="1701" w:type="dxa"/>
            <w:shd w:val="clear" w:color="auto" w:fill="auto"/>
          </w:tcPr>
          <w:p w14:paraId="12AFD059" w14:textId="77777777" w:rsidR="00053B54" w:rsidRDefault="00053B54" w:rsidP="00394A2A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</w:p>
          <w:p w14:paraId="7DD891DD" w14:textId="77777777" w:rsidR="00394A2A" w:rsidRPr="00897173" w:rsidRDefault="00394A2A" w:rsidP="00394A2A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</w:tc>
        <w:tc>
          <w:tcPr>
            <w:tcW w:w="2948" w:type="dxa"/>
            <w:shd w:val="clear" w:color="auto" w:fill="auto"/>
          </w:tcPr>
          <w:p w14:paraId="7860B994" w14:textId="77777777" w:rsidR="00394A2A" w:rsidRPr="00566D2C" w:rsidRDefault="00394A2A" w:rsidP="00394A2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94A2A" w:rsidRPr="00D5547C" w14:paraId="702EB002" w14:textId="77777777" w:rsidTr="00181745">
        <w:tc>
          <w:tcPr>
            <w:tcW w:w="674" w:type="dxa"/>
            <w:shd w:val="clear" w:color="auto" w:fill="auto"/>
          </w:tcPr>
          <w:p w14:paraId="1F95BF3A" w14:textId="77777777" w:rsidR="00394A2A" w:rsidRPr="00C82BBF" w:rsidRDefault="00394A2A" w:rsidP="00394A2A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</w:tcPr>
          <w:p w14:paraId="4ED5DC73" w14:textId="77777777" w:rsidR="00394A2A" w:rsidRPr="009362DE" w:rsidRDefault="00394A2A" w:rsidP="00394A2A">
            <w:pPr>
              <w:rPr>
                <w:rFonts w:cstheme="minorHAnsi"/>
                <w:color w:val="000000" w:themeColor="text1"/>
              </w:rPr>
            </w:pPr>
            <w:r w:rsidRPr="009362DE">
              <w:rPr>
                <w:rFonts w:cstheme="minorHAnsi"/>
                <w:color w:val="000000" w:themeColor="text1"/>
              </w:rPr>
              <w:t>Obsługa dwuzakresowej łączności Wi-Fi (2,4 GHz i 5 GHz) zgodnej ze standardami IEEE 802.11 a/b/g/n/</w:t>
            </w:r>
            <w:proofErr w:type="spellStart"/>
            <w:r w:rsidRPr="009362DE">
              <w:rPr>
                <w:rFonts w:cstheme="minorHAnsi"/>
                <w:color w:val="000000" w:themeColor="text1"/>
              </w:rPr>
              <w:t>ac</w:t>
            </w:r>
            <w:proofErr w:type="spellEnd"/>
            <w:r w:rsidRPr="009362DE">
              <w:rPr>
                <w:rFonts w:cstheme="minorHAnsi"/>
                <w:color w:val="000000" w:themeColor="text1"/>
              </w:rPr>
              <w:t xml:space="preserve">, z zaawansowanymi mechanizmami </w:t>
            </w:r>
            <w:r w:rsidRPr="009362DE">
              <w:rPr>
                <w:rFonts w:cstheme="minorHAnsi"/>
                <w:color w:val="000000" w:themeColor="text1"/>
              </w:rPr>
              <w:lastRenderedPageBreak/>
              <w:t xml:space="preserve">zabezpieczeń sieciowych, takimi jak IEEE 802.1X, WPA2 Enterprise oraz WPA3 Enterprise. Urządzenie umożliwia automatyczne przesyłanie wyników w standardzie DICOM (MWL, Storage, </w:t>
            </w:r>
            <w:proofErr w:type="spellStart"/>
            <w:r w:rsidRPr="009362DE">
              <w:rPr>
                <w:rFonts w:cstheme="minorHAnsi"/>
                <w:color w:val="000000" w:themeColor="text1"/>
              </w:rPr>
              <w:t>Print</w:t>
            </w:r>
            <w:proofErr w:type="spellEnd"/>
            <w:r w:rsidRPr="009362DE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9362DE">
              <w:rPr>
                <w:rFonts w:cstheme="minorHAnsi"/>
                <w:color w:val="000000" w:themeColor="text1"/>
              </w:rPr>
              <w:t>Commit</w:t>
            </w:r>
            <w:proofErr w:type="spellEnd"/>
            <w:r w:rsidRPr="009362DE">
              <w:rPr>
                <w:rFonts w:cstheme="minorHAnsi"/>
                <w:color w:val="000000" w:themeColor="text1"/>
              </w:rPr>
              <w:t>)  do systemów HIS/PACS oraz integrację z ukrytymi sieciami (SSID).</w:t>
            </w:r>
          </w:p>
        </w:tc>
        <w:tc>
          <w:tcPr>
            <w:tcW w:w="1701" w:type="dxa"/>
            <w:shd w:val="clear" w:color="auto" w:fill="auto"/>
          </w:tcPr>
          <w:p w14:paraId="7D771372" w14:textId="77777777" w:rsidR="00053B54" w:rsidRDefault="00053B54" w:rsidP="00394A2A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</w:p>
          <w:p w14:paraId="5C31FD4A" w14:textId="77777777" w:rsidR="00053B54" w:rsidRDefault="00053B54" w:rsidP="00394A2A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</w:p>
          <w:p w14:paraId="04CEE9E9" w14:textId="77777777" w:rsidR="00053B54" w:rsidRDefault="00053B54" w:rsidP="00394A2A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</w:p>
          <w:p w14:paraId="10F043F3" w14:textId="77777777" w:rsidR="00394A2A" w:rsidRPr="00897173" w:rsidRDefault="00394A2A" w:rsidP="00394A2A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potwierdzić i </w:t>
            </w:r>
            <w:r w:rsidRPr="00897173">
              <w:rPr>
                <w:rFonts w:cstheme="minorHAnsi"/>
                <w:color w:val="000000" w:themeColor="text1"/>
              </w:rPr>
              <w:lastRenderedPageBreak/>
              <w:t>podać</w:t>
            </w:r>
          </w:p>
        </w:tc>
        <w:tc>
          <w:tcPr>
            <w:tcW w:w="2948" w:type="dxa"/>
            <w:shd w:val="clear" w:color="auto" w:fill="auto"/>
          </w:tcPr>
          <w:p w14:paraId="6C6B6C82" w14:textId="77777777" w:rsidR="00394A2A" w:rsidRPr="00566D2C" w:rsidRDefault="00394A2A" w:rsidP="00394A2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94A2A" w:rsidRPr="00D5547C" w14:paraId="772CDA10" w14:textId="77777777" w:rsidTr="00181745">
        <w:tc>
          <w:tcPr>
            <w:tcW w:w="674" w:type="dxa"/>
            <w:shd w:val="clear" w:color="auto" w:fill="auto"/>
          </w:tcPr>
          <w:p w14:paraId="4A233570" w14:textId="77777777" w:rsidR="00394A2A" w:rsidRPr="00C82BBF" w:rsidRDefault="00394A2A" w:rsidP="00394A2A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</w:tcPr>
          <w:p w14:paraId="43C5D524" w14:textId="77777777" w:rsidR="00394A2A" w:rsidRPr="00751AE7" w:rsidRDefault="00394A2A" w:rsidP="0042222C">
            <w:pPr>
              <w:rPr>
                <w:rFonts w:cstheme="minorHAnsi"/>
              </w:rPr>
            </w:pPr>
            <w:r w:rsidRPr="00FE25A0">
              <w:rPr>
                <w:rFonts w:cstheme="minorHAnsi"/>
              </w:rPr>
              <w:t xml:space="preserve">Integracja </w:t>
            </w:r>
            <w:r w:rsidR="004C5EDC" w:rsidRPr="00FE25A0">
              <w:rPr>
                <w:rFonts w:cstheme="minorHAnsi"/>
              </w:rPr>
              <w:t>aparatu</w:t>
            </w:r>
            <w:r w:rsidR="004C5EDC" w:rsidRPr="00751AE7">
              <w:rPr>
                <w:rFonts w:cstheme="minorHAnsi"/>
              </w:rPr>
              <w:t xml:space="preserve"> EKG</w:t>
            </w:r>
            <w:r w:rsidRPr="00751AE7">
              <w:rPr>
                <w:rFonts w:cstheme="minorHAnsi"/>
              </w:rPr>
              <w:t xml:space="preserve"> z systemem </w:t>
            </w:r>
            <w:proofErr w:type="spellStart"/>
            <w:r w:rsidRPr="00751AE7">
              <w:rPr>
                <w:rFonts w:cstheme="minorHAnsi"/>
              </w:rPr>
              <w:t>Kamsoft</w:t>
            </w:r>
            <w:proofErr w:type="spellEnd"/>
            <w:r w:rsidRPr="00751AE7">
              <w:rPr>
                <w:rFonts w:cstheme="minorHAnsi"/>
              </w:rPr>
              <w:t xml:space="preserve"> </w:t>
            </w:r>
            <w:r w:rsidR="0042222C" w:rsidRPr="00751AE7">
              <w:rPr>
                <w:rFonts w:cstheme="minorHAnsi"/>
              </w:rPr>
              <w:t>- KS-SOMED</w:t>
            </w:r>
          </w:p>
          <w:p w14:paraId="178E9C8C" w14:textId="77777777" w:rsidR="0042222C" w:rsidRPr="002A4F93" w:rsidRDefault="0042222C" w:rsidP="0042222C">
            <w:pPr>
              <w:rPr>
                <w:rFonts w:cstheme="minorHAnsi"/>
                <w:color w:val="FF0000"/>
              </w:rPr>
            </w:pPr>
            <w:r w:rsidRPr="00751AE7">
              <w:rPr>
                <w:rFonts w:cstheme="minorHAnsi"/>
              </w:rPr>
              <w:t xml:space="preserve">*System wykorzystywany przez Zamawiającego </w:t>
            </w:r>
          </w:p>
        </w:tc>
        <w:tc>
          <w:tcPr>
            <w:tcW w:w="1701" w:type="dxa"/>
            <w:shd w:val="clear" w:color="auto" w:fill="auto"/>
          </w:tcPr>
          <w:p w14:paraId="551871DD" w14:textId="77777777" w:rsidR="00394A2A" w:rsidRPr="00897173" w:rsidRDefault="00394A2A" w:rsidP="00394A2A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auto"/>
          </w:tcPr>
          <w:p w14:paraId="25D4FE4F" w14:textId="77777777" w:rsidR="00394A2A" w:rsidRPr="00566D2C" w:rsidRDefault="00394A2A" w:rsidP="00394A2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94A2A" w:rsidRPr="00566D2C" w14:paraId="11268EFD" w14:textId="77777777" w:rsidTr="00181745">
        <w:trPr>
          <w:trHeight w:val="538"/>
        </w:trPr>
        <w:tc>
          <w:tcPr>
            <w:tcW w:w="9180" w:type="dxa"/>
            <w:gridSpan w:val="4"/>
            <w:shd w:val="clear" w:color="auto" w:fill="E2EFD9" w:themeFill="accent6" w:themeFillTint="33"/>
          </w:tcPr>
          <w:p w14:paraId="0EB68EF4" w14:textId="77777777" w:rsidR="00394A2A" w:rsidRPr="00181745" w:rsidRDefault="00394A2A" w:rsidP="00053B54">
            <w:pPr>
              <w:pStyle w:val="Akapitzlist"/>
              <w:numPr>
                <w:ilvl w:val="0"/>
                <w:numId w:val="39"/>
              </w:numPr>
              <w:ind w:left="720"/>
              <w:jc w:val="center"/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181745">
              <w:rPr>
                <w:rFonts w:cstheme="minorHAnsi"/>
                <w:b/>
                <w:color w:val="000000" w:themeColor="text1"/>
              </w:rPr>
              <w:t>Holter</w:t>
            </w:r>
            <w:r w:rsidR="00181745" w:rsidRPr="00181745">
              <w:rPr>
                <w:rFonts w:cstheme="minorHAnsi"/>
                <w:b/>
                <w:color w:val="000000" w:themeColor="text1"/>
              </w:rPr>
              <w:t>y</w:t>
            </w:r>
            <w:proofErr w:type="spellEnd"/>
            <w:r w:rsidRPr="00181745">
              <w:rPr>
                <w:rFonts w:cstheme="minorHAnsi"/>
                <w:b/>
                <w:color w:val="000000" w:themeColor="text1"/>
              </w:rPr>
              <w:t xml:space="preserve"> ciśnieniow</w:t>
            </w:r>
            <w:r w:rsidR="00181745" w:rsidRPr="00181745">
              <w:rPr>
                <w:rFonts w:cstheme="minorHAnsi"/>
                <w:b/>
                <w:color w:val="000000" w:themeColor="text1"/>
              </w:rPr>
              <w:t>e</w:t>
            </w:r>
          </w:p>
          <w:p w14:paraId="0C96D2ED" w14:textId="77777777" w:rsidR="00394A2A" w:rsidRPr="00897173" w:rsidRDefault="00394A2A" w:rsidP="00394A2A">
            <w:pPr>
              <w:rPr>
                <w:rFonts w:cstheme="minorHAnsi"/>
                <w:color w:val="000000" w:themeColor="text1"/>
              </w:rPr>
            </w:pPr>
          </w:p>
        </w:tc>
      </w:tr>
      <w:tr w:rsidR="00394A2A" w:rsidRPr="00D5547C" w14:paraId="0994A65A" w14:textId="77777777" w:rsidTr="00181745">
        <w:tc>
          <w:tcPr>
            <w:tcW w:w="674" w:type="dxa"/>
            <w:shd w:val="clear" w:color="auto" w:fill="auto"/>
          </w:tcPr>
          <w:p w14:paraId="0F483EEE" w14:textId="77777777" w:rsidR="00394A2A" w:rsidRPr="00C82BBF" w:rsidRDefault="00394A2A" w:rsidP="00394A2A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bottom"/>
          </w:tcPr>
          <w:p w14:paraId="61A2DAB8" w14:textId="77777777" w:rsidR="00394A2A" w:rsidRPr="00897173" w:rsidRDefault="00394A2A" w:rsidP="00394A2A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Sprzęt fabrycznie nowy, nieregenerowany, nieużywany. Wyklucza się sprzęt demonstracyjny. </w:t>
            </w:r>
          </w:p>
        </w:tc>
        <w:tc>
          <w:tcPr>
            <w:tcW w:w="1701" w:type="dxa"/>
            <w:shd w:val="clear" w:color="auto" w:fill="auto"/>
          </w:tcPr>
          <w:p w14:paraId="3FADAFC4" w14:textId="77777777" w:rsidR="00394A2A" w:rsidRPr="00897173" w:rsidRDefault="00394A2A" w:rsidP="00394A2A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auto"/>
          </w:tcPr>
          <w:p w14:paraId="053CD3C4" w14:textId="77777777" w:rsidR="00394A2A" w:rsidRPr="00566D2C" w:rsidRDefault="00394A2A" w:rsidP="00394A2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2222C" w:rsidRPr="00D5547C" w14:paraId="5FA1F4F8" w14:textId="77777777" w:rsidTr="00181745">
        <w:trPr>
          <w:trHeight w:val="551"/>
        </w:trPr>
        <w:tc>
          <w:tcPr>
            <w:tcW w:w="674" w:type="dxa"/>
            <w:shd w:val="clear" w:color="auto" w:fill="auto"/>
          </w:tcPr>
          <w:p w14:paraId="26BE7B40" w14:textId="77777777" w:rsidR="0042222C" w:rsidRPr="00C82BBF" w:rsidRDefault="0042222C" w:rsidP="0042222C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bottom"/>
          </w:tcPr>
          <w:p w14:paraId="748B14B2" w14:textId="77777777" w:rsidR="0042222C" w:rsidRPr="00897173" w:rsidRDefault="0042222C" w:rsidP="0042222C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Rok produkcji min. 2025.</w:t>
            </w:r>
          </w:p>
        </w:tc>
        <w:tc>
          <w:tcPr>
            <w:tcW w:w="1701" w:type="dxa"/>
            <w:shd w:val="clear" w:color="auto" w:fill="auto"/>
          </w:tcPr>
          <w:p w14:paraId="16A5F7B0" w14:textId="77777777" w:rsidR="0042222C" w:rsidRPr="00897173" w:rsidRDefault="00181745" w:rsidP="0042222C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podać</w:t>
            </w:r>
          </w:p>
        </w:tc>
        <w:tc>
          <w:tcPr>
            <w:tcW w:w="2948" w:type="dxa"/>
            <w:shd w:val="clear" w:color="auto" w:fill="auto"/>
          </w:tcPr>
          <w:p w14:paraId="781BDAB3" w14:textId="77777777" w:rsidR="0042222C" w:rsidRPr="00566D2C" w:rsidRDefault="0042222C" w:rsidP="0042222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2222C" w:rsidRPr="00D5547C" w14:paraId="19DF18AB" w14:textId="77777777" w:rsidTr="00181745">
        <w:tc>
          <w:tcPr>
            <w:tcW w:w="674" w:type="dxa"/>
            <w:shd w:val="clear" w:color="auto" w:fill="auto"/>
          </w:tcPr>
          <w:p w14:paraId="633FB651" w14:textId="77777777" w:rsidR="0042222C" w:rsidRPr="00C82BBF" w:rsidRDefault="0042222C" w:rsidP="0042222C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1E4234AB" w14:textId="77777777" w:rsidR="0042222C" w:rsidRPr="00897173" w:rsidRDefault="0042222C" w:rsidP="0042222C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Możliwość zastosowania czytnika kodów kreskowych – USB-C. Wczytywanie danych do systemu za pomocą kabla USB-C, nawet bez baterii/akumulatorów w urządzeniu.</w:t>
            </w:r>
          </w:p>
        </w:tc>
        <w:tc>
          <w:tcPr>
            <w:tcW w:w="1701" w:type="dxa"/>
            <w:shd w:val="clear" w:color="auto" w:fill="auto"/>
          </w:tcPr>
          <w:p w14:paraId="58296509" w14:textId="77777777" w:rsidR="003156CF" w:rsidRDefault="003156CF" w:rsidP="0042222C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2E445330" w14:textId="77777777" w:rsidR="003156CF" w:rsidRDefault="003156CF" w:rsidP="0042222C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6CEB4588" w14:textId="4715E6CE" w:rsidR="0042222C" w:rsidRPr="00897173" w:rsidRDefault="0042222C" w:rsidP="0042222C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auto"/>
          </w:tcPr>
          <w:p w14:paraId="18D76234" w14:textId="77777777" w:rsidR="0042222C" w:rsidRPr="00566D2C" w:rsidRDefault="0042222C" w:rsidP="0042222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2222C" w:rsidRPr="00D5547C" w14:paraId="364797A8" w14:textId="77777777" w:rsidTr="003156CF">
        <w:trPr>
          <w:trHeight w:val="490"/>
        </w:trPr>
        <w:tc>
          <w:tcPr>
            <w:tcW w:w="674" w:type="dxa"/>
            <w:shd w:val="clear" w:color="auto" w:fill="auto"/>
          </w:tcPr>
          <w:p w14:paraId="1EC21F4E" w14:textId="77777777" w:rsidR="0042222C" w:rsidRPr="00C82BBF" w:rsidRDefault="0042222C" w:rsidP="0042222C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1837BC3E" w14:textId="77777777" w:rsidR="0042222C" w:rsidRPr="00897173" w:rsidRDefault="0042222C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Waga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holtera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 xml:space="preserve"> poniżej </w:t>
            </w:r>
            <w:r w:rsidR="00C82926">
              <w:rPr>
                <w:rFonts w:cstheme="minorHAnsi"/>
                <w:color w:val="000000" w:themeColor="text1"/>
              </w:rPr>
              <w:t>200</w:t>
            </w:r>
            <w:r w:rsidRPr="00897173">
              <w:rPr>
                <w:rFonts w:cstheme="minorHAnsi"/>
                <w:color w:val="000000" w:themeColor="text1"/>
              </w:rPr>
              <w:t>g</w:t>
            </w:r>
          </w:p>
        </w:tc>
        <w:tc>
          <w:tcPr>
            <w:tcW w:w="1701" w:type="dxa"/>
            <w:shd w:val="clear" w:color="auto" w:fill="auto"/>
          </w:tcPr>
          <w:p w14:paraId="2D3D6640" w14:textId="0E3836ED" w:rsidR="0042222C" w:rsidRPr="00897173" w:rsidRDefault="0042222C" w:rsidP="0042222C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podać</w:t>
            </w:r>
          </w:p>
        </w:tc>
        <w:tc>
          <w:tcPr>
            <w:tcW w:w="2948" w:type="dxa"/>
            <w:shd w:val="clear" w:color="auto" w:fill="auto"/>
          </w:tcPr>
          <w:p w14:paraId="278862EB" w14:textId="77777777" w:rsidR="0042222C" w:rsidRPr="00566D2C" w:rsidRDefault="0042222C" w:rsidP="0042222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2222C" w:rsidRPr="00D5547C" w14:paraId="03E2E76B" w14:textId="77777777" w:rsidTr="00181745">
        <w:tc>
          <w:tcPr>
            <w:tcW w:w="674" w:type="dxa"/>
            <w:shd w:val="clear" w:color="auto" w:fill="auto"/>
          </w:tcPr>
          <w:p w14:paraId="7391CA0A" w14:textId="77777777" w:rsidR="0042222C" w:rsidRPr="00C82BBF" w:rsidRDefault="0042222C" w:rsidP="0042222C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3B00E2CF" w14:textId="77777777" w:rsidR="0042222C" w:rsidRPr="00897173" w:rsidRDefault="0042222C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Wymiary – 100 mm x </w:t>
            </w:r>
            <w:r w:rsidR="00C82926">
              <w:rPr>
                <w:rFonts w:cstheme="minorHAnsi"/>
                <w:color w:val="000000" w:themeColor="text1"/>
              </w:rPr>
              <w:t>65</w:t>
            </w:r>
            <w:r w:rsidRPr="00897173">
              <w:rPr>
                <w:rFonts w:cstheme="minorHAnsi"/>
                <w:color w:val="000000" w:themeColor="text1"/>
              </w:rPr>
              <w:t xml:space="preserve"> mm x 25mm, (±10 mm)</w:t>
            </w:r>
          </w:p>
        </w:tc>
        <w:tc>
          <w:tcPr>
            <w:tcW w:w="1701" w:type="dxa"/>
            <w:shd w:val="clear" w:color="auto" w:fill="auto"/>
          </w:tcPr>
          <w:p w14:paraId="2C09FEBC" w14:textId="03A0D361" w:rsidR="0042222C" w:rsidRPr="00897173" w:rsidRDefault="0042222C" w:rsidP="003156CF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podać</w:t>
            </w:r>
          </w:p>
        </w:tc>
        <w:tc>
          <w:tcPr>
            <w:tcW w:w="2948" w:type="dxa"/>
            <w:shd w:val="clear" w:color="auto" w:fill="auto"/>
          </w:tcPr>
          <w:p w14:paraId="167E3C7B" w14:textId="77777777" w:rsidR="0042222C" w:rsidRPr="00566D2C" w:rsidRDefault="0042222C" w:rsidP="0042222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2222C" w:rsidRPr="00D5547C" w14:paraId="72430761" w14:textId="77777777" w:rsidTr="00181745">
        <w:tc>
          <w:tcPr>
            <w:tcW w:w="674" w:type="dxa"/>
            <w:shd w:val="clear" w:color="auto" w:fill="auto"/>
          </w:tcPr>
          <w:p w14:paraId="32D4B835" w14:textId="77777777" w:rsidR="0042222C" w:rsidRPr="00C82BBF" w:rsidRDefault="0042222C" w:rsidP="0042222C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25AB95E8" w14:textId="77777777" w:rsidR="0042222C" w:rsidRPr="00897173" w:rsidRDefault="0042222C" w:rsidP="0042222C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Odporność min. IP22</w:t>
            </w:r>
          </w:p>
        </w:tc>
        <w:tc>
          <w:tcPr>
            <w:tcW w:w="1701" w:type="dxa"/>
            <w:shd w:val="clear" w:color="auto" w:fill="auto"/>
          </w:tcPr>
          <w:p w14:paraId="42A2B827" w14:textId="77777777" w:rsidR="0042222C" w:rsidRPr="00897173" w:rsidRDefault="0042222C" w:rsidP="0042222C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</w:tc>
        <w:tc>
          <w:tcPr>
            <w:tcW w:w="2948" w:type="dxa"/>
            <w:shd w:val="clear" w:color="auto" w:fill="auto"/>
          </w:tcPr>
          <w:p w14:paraId="777F85F5" w14:textId="77777777" w:rsidR="0042222C" w:rsidRPr="00566D2C" w:rsidRDefault="0042222C" w:rsidP="0042222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2222C" w:rsidRPr="00D5547C" w14:paraId="4F64AA0B" w14:textId="77777777" w:rsidTr="00181745">
        <w:tc>
          <w:tcPr>
            <w:tcW w:w="674" w:type="dxa"/>
            <w:shd w:val="clear" w:color="auto" w:fill="auto"/>
          </w:tcPr>
          <w:p w14:paraId="107F0C5A" w14:textId="77777777" w:rsidR="0042222C" w:rsidRPr="00C82BBF" w:rsidRDefault="0042222C" w:rsidP="0042222C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750992C3" w14:textId="77777777" w:rsidR="0042222C" w:rsidRPr="00897173" w:rsidRDefault="0042222C" w:rsidP="0042222C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Urządzenie zasilane bateriami AA lub akumulatorami Ni-MH</w:t>
            </w:r>
          </w:p>
        </w:tc>
        <w:tc>
          <w:tcPr>
            <w:tcW w:w="1701" w:type="dxa"/>
            <w:shd w:val="clear" w:color="auto" w:fill="auto"/>
          </w:tcPr>
          <w:p w14:paraId="0B503A47" w14:textId="77777777" w:rsidR="0042222C" w:rsidRPr="00897173" w:rsidRDefault="0042222C" w:rsidP="0042222C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</w:tc>
        <w:tc>
          <w:tcPr>
            <w:tcW w:w="2948" w:type="dxa"/>
            <w:shd w:val="clear" w:color="auto" w:fill="auto"/>
          </w:tcPr>
          <w:p w14:paraId="1FD87DF4" w14:textId="77777777" w:rsidR="0042222C" w:rsidRPr="00566D2C" w:rsidRDefault="0042222C" w:rsidP="0042222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2222C" w:rsidRPr="00D5547C" w14:paraId="7CB58A9C" w14:textId="77777777" w:rsidTr="00181745">
        <w:tc>
          <w:tcPr>
            <w:tcW w:w="674" w:type="dxa"/>
            <w:shd w:val="clear" w:color="auto" w:fill="auto"/>
          </w:tcPr>
          <w:p w14:paraId="63DC4EDF" w14:textId="77777777" w:rsidR="0042222C" w:rsidRPr="00C82BBF" w:rsidRDefault="0042222C" w:rsidP="0042222C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15CAA9EA" w14:textId="77777777" w:rsidR="0042222C" w:rsidRPr="00897173" w:rsidRDefault="0042222C" w:rsidP="0042222C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Urządzenie do rejestracji</w:t>
            </w:r>
            <w:r w:rsidR="00C82926">
              <w:rPr>
                <w:rFonts w:cstheme="minorHAnsi"/>
                <w:color w:val="000000" w:themeColor="text1"/>
              </w:rPr>
              <w:t xml:space="preserve"> min.</w:t>
            </w:r>
            <w:r w:rsidRPr="00897173">
              <w:rPr>
                <w:rFonts w:cstheme="minorHAnsi"/>
                <w:color w:val="000000" w:themeColor="text1"/>
              </w:rPr>
              <w:t xml:space="preserve"> 24h pomiaru ciśnienia krwi z konfigurowalnymi interwałami pomiarowymi – min. 5/10/15/20/30/45/60/90/120 minut</w:t>
            </w:r>
          </w:p>
        </w:tc>
        <w:tc>
          <w:tcPr>
            <w:tcW w:w="1701" w:type="dxa"/>
            <w:shd w:val="clear" w:color="auto" w:fill="auto"/>
          </w:tcPr>
          <w:p w14:paraId="1AE534E0" w14:textId="77777777" w:rsidR="0042222C" w:rsidRPr="00897173" w:rsidRDefault="0042222C" w:rsidP="0042222C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</w:tc>
        <w:tc>
          <w:tcPr>
            <w:tcW w:w="2948" w:type="dxa"/>
            <w:shd w:val="clear" w:color="auto" w:fill="auto"/>
          </w:tcPr>
          <w:p w14:paraId="662A380F" w14:textId="77777777" w:rsidR="0042222C" w:rsidRPr="00566D2C" w:rsidRDefault="0042222C" w:rsidP="0042222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71D884E3" w14:textId="77777777" w:rsidTr="00181745">
        <w:tc>
          <w:tcPr>
            <w:tcW w:w="674" w:type="dxa"/>
            <w:shd w:val="clear" w:color="auto" w:fill="auto"/>
          </w:tcPr>
          <w:p w14:paraId="5B9389D7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461BF105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Zakres pomiaru ciśnienia krwi min. w zakresie 30-260 mmHg.</w:t>
            </w:r>
          </w:p>
        </w:tc>
        <w:tc>
          <w:tcPr>
            <w:tcW w:w="1701" w:type="dxa"/>
            <w:shd w:val="clear" w:color="auto" w:fill="auto"/>
          </w:tcPr>
          <w:p w14:paraId="38FA2695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</w:tc>
        <w:tc>
          <w:tcPr>
            <w:tcW w:w="2948" w:type="dxa"/>
            <w:shd w:val="clear" w:color="auto" w:fill="auto"/>
          </w:tcPr>
          <w:p w14:paraId="6FA6ECD4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2C9FD48B" w14:textId="77777777" w:rsidTr="00181745">
        <w:tc>
          <w:tcPr>
            <w:tcW w:w="674" w:type="dxa"/>
            <w:shd w:val="clear" w:color="auto" w:fill="auto"/>
          </w:tcPr>
          <w:p w14:paraId="1A6EECAE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2C7A9E90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C82926">
              <w:rPr>
                <w:rFonts w:cstheme="minorHAnsi"/>
                <w:color w:val="000000" w:themeColor="text1"/>
              </w:rPr>
              <w:t xml:space="preserve">Zakres pomiaru Pulsu </w:t>
            </w:r>
            <w:r>
              <w:rPr>
                <w:rFonts w:cstheme="minorHAnsi"/>
                <w:color w:val="000000" w:themeColor="text1"/>
              </w:rPr>
              <w:t xml:space="preserve">min. w zakresie </w:t>
            </w:r>
            <w:r w:rsidRPr="00C82926">
              <w:rPr>
                <w:rFonts w:cstheme="minorHAnsi"/>
                <w:color w:val="000000" w:themeColor="text1"/>
              </w:rPr>
              <w:t>40 – 200 uderzeń</w:t>
            </w:r>
            <w:r>
              <w:rPr>
                <w:rFonts w:cstheme="minorHAnsi"/>
                <w:color w:val="000000" w:themeColor="text1"/>
              </w:rPr>
              <w:t>/min</w:t>
            </w:r>
          </w:p>
        </w:tc>
        <w:tc>
          <w:tcPr>
            <w:tcW w:w="1701" w:type="dxa"/>
            <w:shd w:val="clear" w:color="auto" w:fill="auto"/>
          </w:tcPr>
          <w:p w14:paraId="7721BB7F" w14:textId="77777777" w:rsidR="00C82926" w:rsidRPr="00897173" w:rsidRDefault="00A153D5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A153D5">
              <w:rPr>
                <w:rFonts w:cstheme="minorHAnsi"/>
                <w:color w:val="000000" w:themeColor="text1"/>
              </w:rPr>
              <w:t>potwierdzić i podać</w:t>
            </w:r>
          </w:p>
        </w:tc>
        <w:tc>
          <w:tcPr>
            <w:tcW w:w="2948" w:type="dxa"/>
            <w:shd w:val="clear" w:color="auto" w:fill="auto"/>
          </w:tcPr>
          <w:p w14:paraId="6422F863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7E489E22" w14:textId="77777777" w:rsidTr="00A015AF">
        <w:tc>
          <w:tcPr>
            <w:tcW w:w="674" w:type="dxa"/>
            <w:shd w:val="clear" w:color="auto" w:fill="FBE4D5" w:themeFill="accent2" w:themeFillTint="33"/>
          </w:tcPr>
          <w:p w14:paraId="0AA9A587" w14:textId="77777777" w:rsidR="00C82926" w:rsidRPr="003156C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  <w:rPr>
                <w:b/>
              </w:rPr>
            </w:pPr>
          </w:p>
        </w:tc>
        <w:tc>
          <w:tcPr>
            <w:tcW w:w="3857" w:type="dxa"/>
            <w:shd w:val="clear" w:color="auto" w:fill="FBE4D5" w:themeFill="accent2" w:themeFillTint="33"/>
            <w:vAlign w:val="center"/>
          </w:tcPr>
          <w:p w14:paraId="293FD508" w14:textId="77777777" w:rsidR="00C82926" w:rsidRPr="003156CF" w:rsidRDefault="00C82926" w:rsidP="00290586">
            <w:pPr>
              <w:rPr>
                <w:rFonts w:cstheme="minorHAnsi"/>
                <w:b/>
                <w:color w:val="000000" w:themeColor="text1"/>
              </w:rPr>
            </w:pPr>
            <w:r w:rsidRPr="003156CF">
              <w:rPr>
                <w:rFonts w:cstheme="minorHAnsi"/>
                <w:b/>
                <w:color w:val="000000" w:themeColor="text1"/>
              </w:rPr>
              <w:t xml:space="preserve">W czasie pomiaru hałas na poziomie </w:t>
            </w:r>
            <w:r w:rsidR="00290586" w:rsidRPr="003156CF">
              <w:rPr>
                <w:rFonts w:cstheme="minorHAnsi"/>
                <w:b/>
                <w:color w:val="000000" w:themeColor="text1"/>
              </w:rPr>
              <w:t xml:space="preserve">≤ </w:t>
            </w:r>
            <w:r w:rsidR="00A153D5" w:rsidRPr="003156CF">
              <w:rPr>
                <w:rFonts w:cstheme="minorHAnsi"/>
                <w:b/>
                <w:color w:val="000000" w:themeColor="text1"/>
              </w:rPr>
              <w:t>50</w:t>
            </w:r>
            <w:r w:rsidRPr="003156CF">
              <w:rPr>
                <w:rFonts w:cstheme="minorHAnsi"/>
                <w:b/>
                <w:color w:val="000000" w:themeColor="text1"/>
              </w:rPr>
              <w:t xml:space="preserve">dB </w:t>
            </w:r>
            <w:r w:rsidR="00181745" w:rsidRPr="003156CF">
              <w:rPr>
                <w:rFonts w:cstheme="minorHAnsi"/>
                <w:b/>
                <w:color w:val="000000" w:themeColor="text1"/>
              </w:rPr>
              <w:t>:</w:t>
            </w:r>
          </w:p>
          <w:p w14:paraId="10DC5519" w14:textId="77777777" w:rsidR="00181745" w:rsidRPr="003156CF" w:rsidRDefault="00181745" w:rsidP="00290586">
            <w:pPr>
              <w:rPr>
                <w:rFonts w:cstheme="minorHAnsi"/>
                <w:b/>
                <w:color w:val="000000" w:themeColor="text1"/>
              </w:rPr>
            </w:pPr>
          </w:p>
          <w:p w14:paraId="3A141CCD" w14:textId="5C5A5F8E" w:rsidR="003F4CD4" w:rsidRPr="00BF58D2" w:rsidRDefault="003F4CD4" w:rsidP="00181745">
            <w:pPr>
              <w:rPr>
                <w:rFonts w:cstheme="minorHAnsi"/>
                <w:b/>
                <w:color w:val="000000" w:themeColor="text1"/>
              </w:rPr>
            </w:pPr>
            <w:r w:rsidRPr="00BF58D2">
              <w:rPr>
                <w:rFonts w:cstheme="minorHAnsi"/>
                <w:b/>
                <w:color w:val="000000" w:themeColor="text1"/>
              </w:rPr>
              <w:t>Max 50dB – 0 pkt</w:t>
            </w:r>
          </w:p>
          <w:p w14:paraId="6FB9549B" w14:textId="0D759AD4" w:rsidR="00181745" w:rsidRPr="003156CF" w:rsidRDefault="003F4CD4" w:rsidP="00181745">
            <w:pPr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&lt;50-</w:t>
            </w:r>
            <w:r w:rsidR="00181745" w:rsidRPr="00BF58D2">
              <w:rPr>
                <w:rFonts w:cstheme="minorHAnsi"/>
                <w:b/>
                <w:color w:val="000000" w:themeColor="text1"/>
              </w:rPr>
              <w:t>45db</w:t>
            </w:r>
            <w:r>
              <w:rPr>
                <w:rFonts w:cstheme="minorHAnsi"/>
                <w:b/>
                <w:color w:val="000000" w:themeColor="text1"/>
              </w:rPr>
              <w:t xml:space="preserve"> – 2</w:t>
            </w:r>
            <w:r w:rsidR="00181745" w:rsidRPr="003156CF">
              <w:rPr>
                <w:rFonts w:cstheme="minorHAnsi"/>
                <w:b/>
                <w:color w:val="000000" w:themeColor="text1"/>
              </w:rPr>
              <w:t xml:space="preserve"> pkt</w:t>
            </w:r>
          </w:p>
          <w:p w14:paraId="33EFA4D0" w14:textId="77777777" w:rsidR="00181745" w:rsidRPr="003156CF" w:rsidRDefault="00181745" w:rsidP="00181745">
            <w:pPr>
              <w:rPr>
                <w:rFonts w:cstheme="minorHAnsi"/>
                <w:b/>
                <w:color w:val="000000" w:themeColor="text1"/>
              </w:rPr>
            </w:pPr>
            <w:r w:rsidRPr="003156CF">
              <w:rPr>
                <w:rFonts w:cstheme="minorHAnsi"/>
                <w:b/>
                <w:color w:val="000000" w:themeColor="text1"/>
              </w:rPr>
              <w:t xml:space="preserve">&lt;45 </w:t>
            </w:r>
            <w:proofErr w:type="spellStart"/>
            <w:r w:rsidRPr="003156CF">
              <w:rPr>
                <w:rFonts w:cstheme="minorHAnsi"/>
                <w:b/>
                <w:color w:val="000000" w:themeColor="text1"/>
              </w:rPr>
              <w:t>dB</w:t>
            </w:r>
            <w:proofErr w:type="spellEnd"/>
            <w:r w:rsidRPr="003156CF">
              <w:rPr>
                <w:rFonts w:cstheme="minorHAnsi"/>
                <w:b/>
                <w:color w:val="000000" w:themeColor="text1"/>
              </w:rPr>
              <w:t xml:space="preserve"> – 5 pkt</w:t>
            </w:r>
          </w:p>
          <w:p w14:paraId="0B9285A0" w14:textId="77777777" w:rsidR="00181745" w:rsidRPr="003156CF" w:rsidRDefault="00181745" w:rsidP="00181745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1701" w:type="dxa"/>
            <w:shd w:val="clear" w:color="auto" w:fill="FBE4D5" w:themeFill="accent2" w:themeFillTint="33"/>
          </w:tcPr>
          <w:p w14:paraId="0F1CF83C" w14:textId="77777777" w:rsidR="00053B54" w:rsidRPr="003156CF" w:rsidRDefault="00053B54" w:rsidP="00A153D5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  <w:p w14:paraId="656BD69C" w14:textId="77777777" w:rsidR="00053B54" w:rsidRPr="003156CF" w:rsidRDefault="00053B54" w:rsidP="00A153D5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  <w:p w14:paraId="7514FD14" w14:textId="77777777" w:rsidR="00A153D5" w:rsidRPr="003156CF" w:rsidRDefault="00181745" w:rsidP="00A153D5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156CF">
              <w:rPr>
                <w:rFonts w:cstheme="minorHAnsi"/>
                <w:b/>
                <w:color w:val="000000" w:themeColor="text1"/>
              </w:rPr>
              <w:t>podać</w:t>
            </w:r>
          </w:p>
        </w:tc>
        <w:tc>
          <w:tcPr>
            <w:tcW w:w="2948" w:type="dxa"/>
            <w:shd w:val="clear" w:color="auto" w:fill="FBE4D5" w:themeFill="accent2" w:themeFillTint="33"/>
          </w:tcPr>
          <w:p w14:paraId="413DE360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5B9414C6" w14:textId="77777777" w:rsidTr="00181745">
        <w:tc>
          <w:tcPr>
            <w:tcW w:w="674" w:type="dxa"/>
            <w:shd w:val="clear" w:color="auto" w:fill="auto"/>
          </w:tcPr>
          <w:p w14:paraId="42E76A66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42E9A232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Kolorowy ekran OLED wbudowany w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holter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 xml:space="preserve"> i wyświetlający w czasie rzeczywistym wynik pomiaru (dostępna funkcja wyłączenia wyświetlania wyników pomiaru)</w:t>
            </w:r>
          </w:p>
        </w:tc>
        <w:tc>
          <w:tcPr>
            <w:tcW w:w="1701" w:type="dxa"/>
            <w:shd w:val="clear" w:color="auto" w:fill="auto"/>
          </w:tcPr>
          <w:p w14:paraId="18003B86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</w:tc>
        <w:tc>
          <w:tcPr>
            <w:tcW w:w="2948" w:type="dxa"/>
            <w:shd w:val="clear" w:color="auto" w:fill="auto"/>
          </w:tcPr>
          <w:p w14:paraId="5BF8319C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47AC3F98" w14:textId="77777777" w:rsidTr="00181745">
        <w:tc>
          <w:tcPr>
            <w:tcW w:w="674" w:type="dxa"/>
            <w:shd w:val="clear" w:color="auto" w:fill="auto"/>
          </w:tcPr>
          <w:p w14:paraId="5AEDC75F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6F066060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Sterowanie funkcjami urządzenia za pomocą fizycznych przycisków umieszczonych na górnej ścianie urządzenia</w:t>
            </w:r>
          </w:p>
        </w:tc>
        <w:tc>
          <w:tcPr>
            <w:tcW w:w="1701" w:type="dxa"/>
            <w:shd w:val="clear" w:color="auto" w:fill="auto"/>
          </w:tcPr>
          <w:p w14:paraId="62AC2D0C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auto"/>
          </w:tcPr>
          <w:p w14:paraId="02490E0A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145D3110" w14:textId="77777777" w:rsidTr="00181745">
        <w:tc>
          <w:tcPr>
            <w:tcW w:w="674" w:type="dxa"/>
            <w:shd w:val="clear" w:color="auto" w:fill="auto"/>
          </w:tcPr>
          <w:p w14:paraId="36107945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31092EC0" w14:textId="77777777" w:rsidR="00C82926" w:rsidRPr="00897173" w:rsidRDefault="00C82926" w:rsidP="00A153D5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Funkcja zaprogramowania automatycznego rozpoczęcia pomiarów maksymalnie po </w:t>
            </w:r>
            <w:r w:rsidR="00A153D5">
              <w:rPr>
                <w:rFonts w:cstheme="minorHAnsi"/>
                <w:color w:val="000000" w:themeColor="text1"/>
              </w:rPr>
              <w:t>8</w:t>
            </w:r>
            <w:r w:rsidRPr="00897173">
              <w:rPr>
                <w:rFonts w:cstheme="minorHAnsi"/>
                <w:color w:val="000000" w:themeColor="text1"/>
              </w:rPr>
              <w:t xml:space="preserve"> min od zaprogramowania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holtera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 xml:space="preserve"> ABP. Bez konieczności wykonywania pierwszego pomiaru ręcznie.</w:t>
            </w:r>
          </w:p>
        </w:tc>
        <w:tc>
          <w:tcPr>
            <w:tcW w:w="1701" w:type="dxa"/>
            <w:shd w:val="clear" w:color="auto" w:fill="auto"/>
          </w:tcPr>
          <w:p w14:paraId="485337B1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auto"/>
          </w:tcPr>
          <w:p w14:paraId="3B8C6721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7D414779" w14:textId="77777777" w:rsidTr="00181745">
        <w:tc>
          <w:tcPr>
            <w:tcW w:w="674" w:type="dxa"/>
            <w:shd w:val="clear" w:color="auto" w:fill="auto"/>
          </w:tcPr>
          <w:p w14:paraId="562FDEA5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057D43C0" w14:textId="77777777" w:rsidR="00C82926" w:rsidRPr="00897173" w:rsidRDefault="00C82926" w:rsidP="00A153D5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Wbudowana, nieulotna pamięć – min. </w:t>
            </w:r>
            <w:r w:rsidR="00A153D5">
              <w:rPr>
                <w:rFonts w:cstheme="minorHAnsi"/>
                <w:color w:val="000000" w:themeColor="text1"/>
              </w:rPr>
              <w:t>250</w:t>
            </w:r>
            <w:r w:rsidRPr="00897173">
              <w:rPr>
                <w:rFonts w:cstheme="minorHAnsi"/>
                <w:color w:val="000000" w:themeColor="text1"/>
              </w:rPr>
              <w:t xml:space="preserve"> zapisów. Zapisy zachowane w urządzeniu nawet przy wyjętych bateriach</w:t>
            </w:r>
          </w:p>
        </w:tc>
        <w:tc>
          <w:tcPr>
            <w:tcW w:w="1701" w:type="dxa"/>
            <w:shd w:val="clear" w:color="auto" w:fill="auto"/>
          </w:tcPr>
          <w:p w14:paraId="319CCE21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</w:tc>
        <w:tc>
          <w:tcPr>
            <w:tcW w:w="2948" w:type="dxa"/>
            <w:shd w:val="clear" w:color="auto" w:fill="auto"/>
          </w:tcPr>
          <w:p w14:paraId="679C965C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01583E52" w14:textId="77777777" w:rsidTr="00181745">
        <w:tc>
          <w:tcPr>
            <w:tcW w:w="674" w:type="dxa"/>
            <w:shd w:val="clear" w:color="auto" w:fill="auto"/>
          </w:tcPr>
          <w:p w14:paraId="4C5FD70E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13CA15B8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Możliwość wyposażenia urządzenia w moduł bezprzewodowej transmisji zapisów do komputera</w:t>
            </w:r>
          </w:p>
        </w:tc>
        <w:tc>
          <w:tcPr>
            <w:tcW w:w="1701" w:type="dxa"/>
            <w:shd w:val="clear" w:color="auto" w:fill="auto"/>
          </w:tcPr>
          <w:p w14:paraId="4AB00152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auto"/>
          </w:tcPr>
          <w:p w14:paraId="5D2F7995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6B3857A0" w14:textId="77777777" w:rsidTr="00181745">
        <w:tc>
          <w:tcPr>
            <w:tcW w:w="674" w:type="dxa"/>
            <w:shd w:val="clear" w:color="auto" w:fill="auto"/>
          </w:tcPr>
          <w:p w14:paraId="315B8690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1F4613B0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Automatyczne nadpisywanie sczytanych danych poprzedniego pacjenta. Brak konieczności manualnego formatowania pamięci po każdym pacjencie</w:t>
            </w:r>
          </w:p>
        </w:tc>
        <w:tc>
          <w:tcPr>
            <w:tcW w:w="1701" w:type="dxa"/>
            <w:shd w:val="clear" w:color="auto" w:fill="auto"/>
          </w:tcPr>
          <w:p w14:paraId="5E6E0FF4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auto"/>
          </w:tcPr>
          <w:p w14:paraId="3F66F100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11B6BA23" w14:textId="77777777" w:rsidTr="00181745">
        <w:tc>
          <w:tcPr>
            <w:tcW w:w="674" w:type="dxa"/>
            <w:shd w:val="clear" w:color="auto" w:fill="auto"/>
          </w:tcPr>
          <w:p w14:paraId="6B869207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249D0EF4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Urządzenie wyposażone w znacznik zdarzeń pacjenta</w:t>
            </w:r>
          </w:p>
        </w:tc>
        <w:tc>
          <w:tcPr>
            <w:tcW w:w="1701" w:type="dxa"/>
            <w:shd w:val="clear" w:color="auto" w:fill="auto"/>
          </w:tcPr>
          <w:p w14:paraId="38537C96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auto"/>
          </w:tcPr>
          <w:p w14:paraId="75DF4714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756163DC" w14:textId="77777777" w:rsidTr="00181745">
        <w:tc>
          <w:tcPr>
            <w:tcW w:w="674" w:type="dxa"/>
            <w:shd w:val="clear" w:color="auto" w:fill="auto"/>
          </w:tcPr>
          <w:p w14:paraId="2A0F8B89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3168D0CD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Możliwość rozpoczęcia rejestracji ciśnienia bez konieczności uprzedniego podłączenia do komputera</w:t>
            </w:r>
          </w:p>
        </w:tc>
        <w:tc>
          <w:tcPr>
            <w:tcW w:w="1701" w:type="dxa"/>
            <w:shd w:val="clear" w:color="auto" w:fill="auto"/>
          </w:tcPr>
          <w:p w14:paraId="1D1F0DA2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auto"/>
          </w:tcPr>
          <w:p w14:paraId="4B5ACC6E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642E3F31" w14:textId="77777777" w:rsidTr="00181745">
        <w:tc>
          <w:tcPr>
            <w:tcW w:w="674" w:type="dxa"/>
            <w:shd w:val="clear" w:color="auto" w:fill="auto"/>
          </w:tcPr>
          <w:p w14:paraId="3440EF33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3A25502B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Dostępne mankiety w rozmiarach co najmniej – 27-35cm; 34-43cm; 20,5-28cm; 16-21,5cm</w:t>
            </w:r>
          </w:p>
        </w:tc>
        <w:tc>
          <w:tcPr>
            <w:tcW w:w="1701" w:type="dxa"/>
            <w:shd w:val="clear" w:color="auto" w:fill="auto"/>
          </w:tcPr>
          <w:p w14:paraId="448156E4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  <w:r>
              <w:rPr>
                <w:rFonts w:cstheme="minorHAnsi"/>
                <w:color w:val="000000" w:themeColor="text1"/>
              </w:rPr>
              <w:t xml:space="preserve"> i podać</w:t>
            </w:r>
          </w:p>
        </w:tc>
        <w:tc>
          <w:tcPr>
            <w:tcW w:w="2948" w:type="dxa"/>
            <w:shd w:val="clear" w:color="auto" w:fill="auto"/>
          </w:tcPr>
          <w:p w14:paraId="30EF376E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2590D2A0" w14:textId="77777777" w:rsidTr="00A015AF">
        <w:tc>
          <w:tcPr>
            <w:tcW w:w="674" w:type="dxa"/>
            <w:shd w:val="clear" w:color="auto" w:fill="FBE4D5" w:themeFill="accent2" w:themeFillTint="33"/>
          </w:tcPr>
          <w:p w14:paraId="5D3B1889" w14:textId="77777777" w:rsidR="00C82926" w:rsidRPr="003156C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  <w:rPr>
                <w:b/>
              </w:rPr>
            </w:pPr>
          </w:p>
        </w:tc>
        <w:tc>
          <w:tcPr>
            <w:tcW w:w="3857" w:type="dxa"/>
            <w:shd w:val="clear" w:color="auto" w:fill="FBE4D5" w:themeFill="accent2" w:themeFillTint="33"/>
            <w:vAlign w:val="center"/>
          </w:tcPr>
          <w:p w14:paraId="3F292287" w14:textId="77777777" w:rsidR="00C82926" w:rsidRPr="003156CF" w:rsidRDefault="00C82926" w:rsidP="00C82926">
            <w:pPr>
              <w:rPr>
                <w:rFonts w:cstheme="minorHAnsi"/>
                <w:b/>
                <w:color w:val="000000" w:themeColor="text1"/>
              </w:rPr>
            </w:pPr>
            <w:r w:rsidRPr="003156CF">
              <w:rPr>
                <w:rFonts w:cstheme="minorHAnsi"/>
                <w:b/>
                <w:color w:val="000000" w:themeColor="text1"/>
              </w:rPr>
              <w:t xml:space="preserve">Urządzenie z możliwością wyposażenia w moduł </w:t>
            </w:r>
            <w:proofErr w:type="spellStart"/>
            <w:r w:rsidRPr="003156CF">
              <w:rPr>
                <w:rFonts w:cstheme="minorHAnsi"/>
                <w:b/>
                <w:color w:val="000000" w:themeColor="text1"/>
              </w:rPr>
              <w:t>bluetooth</w:t>
            </w:r>
            <w:proofErr w:type="spellEnd"/>
            <w:r w:rsidRPr="003156CF">
              <w:rPr>
                <w:rFonts w:cstheme="minorHAnsi"/>
                <w:b/>
                <w:color w:val="000000" w:themeColor="text1"/>
              </w:rPr>
              <w:t xml:space="preserve"> </w:t>
            </w:r>
            <w:r w:rsidR="00181745" w:rsidRPr="003156CF">
              <w:rPr>
                <w:rFonts w:cstheme="minorHAnsi"/>
                <w:b/>
                <w:color w:val="000000" w:themeColor="text1"/>
              </w:rPr>
              <w:t>:</w:t>
            </w:r>
          </w:p>
          <w:p w14:paraId="281E57F5" w14:textId="77777777" w:rsidR="00181745" w:rsidRPr="003156CF" w:rsidRDefault="00181745" w:rsidP="00C82926">
            <w:pPr>
              <w:rPr>
                <w:rFonts w:cstheme="minorHAnsi"/>
                <w:b/>
                <w:color w:val="000000" w:themeColor="text1"/>
              </w:rPr>
            </w:pPr>
          </w:p>
          <w:p w14:paraId="2F210D59" w14:textId="5F5182A6" w:rsidR="00181745" w:rsidRPr="003156CF" w:rsidRDefault="00181745" w:rsidP="00181745">
            <w:pPr>
              <w:rPr>
                <w:rFonts w:cstheme="minorHAnsi"/>
                <w:b/>
                <w:color w:val="000000" w:themeColor="text1"/>
              </w:rPr>
            </w:pPr>
            <w:r w:rsidRPr="003156CF">
              <w:rPr>
                <w:rFonts w:cstheme="minorHAnsi"/>
                <w:b/>
                <w:color w:val="000000" w:themeColor="text1"/>
              </w:rPr>
              <w:t>TAK</w:t>
            </w:r>
            <w:r w:rsidR="006B44A6">
              <w:rPr>
                <w:rFonts w:cstheme="minorHAnsi"/>
                <w:b/>
                <w:color w:val="000000" w:themeColor="text1"/>
              </w:rPr>
              <w:t xml:space="preserve"> </w:t>
            </w:r>
            <w:r w:rsidRPr="003156CF">
              <w:rPr>
                <w:rFonts w:cstheme="minorHAnsi"/>
                <w:b/>
                <w:color w:val="000000" w:themeColor="text1"/>
              </w:rPr>
              <w:t xml:space="preserve">- 5 pkt </w:t>
            </w:r>
            <w:bookmarkStart w:id="0" w:name="_GoBack"/>
            <w:bookmarkEnd w:id="0"/>
          </w:p>
          <w:p w14:paraId="2209E3C7" w14:textId="138FBECA" w:rsidR="00181745" w:rsidRPr="003156CF" w:rsidRDefault="00181745" w:rsidP="00181745">
            <w:pPr>
              <w:rPr>
                <w:rFonts w:cstheme="minorHAnsi"/>
                <w:b/>
                <w:color w:val="000000" w:themeColor="text1"/>
              </w:rPr>
            </w:pPr>
            <w:r w:rsidRPr="003156CF">
              <w:rPr>
                <w:rFonts w:cstheme="minorHAnsi"/>
                <w:b/>
                <w:color w:val="000000" w:themeColor="text1"/>
              </w:rPr>
              <w:t xml:space="preserve">NIE </w:t>
            </w:r>
            <w:r w:rsidR="006B44A6">
              <w:rPr>
                <w:rFonts w:cstheme="minorHAnsi"/>
                <w:b/>
                <w:color w:val="000000" w:themeColor="text1"/>
              </w:rPr>
              <w:t>-</w:t>
            </w:r>
            <w:r w:rsidRPr="003156CF">
              <w:rPr>
                <w:rFonts w:cstheme="minorHAnsi"/>
                <w:b/>
                <w:color w:val="000000" w:themeColor="text1"/>
              </w:rPr>
              <w:t xml:space="preserve"> 0 pkt</w:t>
            </w:r>
          </w:p>
          <w:p w14:paraId="707417F7" w14:textId="77777777" w:rsidR="00181745" w:rsidRPr="003156CF" w:rsidRDefault="00181745" w:rsidP="00181745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1701" w:type="dxa"/>
            <w:shd w:val="clear" w:color="auto" w:fill="FBE4D5" w:themeFill="accent2" w:themeFillTint="33"/>
          </w:tcPr>
          <w:p w14:paraId="30C8544B" w14:textId="77777777" w:rsidR="00053B54" w:rsidRPr="003156CF" w:rsidRDefault="00053B54" w:rsidP="00C82926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  <w:p w14:paraId="10569AF0" w14:textId="77777777" w:rsidR="00053B54" w:rsidRPr="003156CF" w:rsidRDefault="00053B54" w:rsidP="00C82926">
            <w:pPr>
              <w:jc w:val="center"/>
              <w:rPr>
                <w:rFonts w:cstheme="minorHAnsi"/>
                <w:b/>
                <w:color w:val="000000" w:themeColor="text1"/>
              </w:rPr>
            </w:pPr>
          </w:p>
          <w:p w14:paraId="6582ACEC" w14:textId="77777777" w:rsidR="00C82926" w:rsidRPr="003156CF" w:rsidRDefault="00181745" w:rsidP="00C82926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3156CF">
              <w:rPr>
                <w:rFonts w:cstheme="minorHAnsi"/>
                <w:b/>
                <w:color w:val="000000" w:themeColor="text1"/>
              </w:rPr>
              <w:t>podać</w:t>
            </w:r>
          </w:p>
        </w:tc>
        <w:tc>
          <w:tcPr>
            <w:tcW w:w="2948" w:type="dxa"/>
            <w:shd w:val="clear" w:color="auto" w:fill="FBE4D5" w:themeFill="accent2" w:themeFillTint="33"/>
          </w:tcPr>
          <w:p w14:paraId="6130BB5D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2B4911AB" w14:textId="77777777" w:rsidTr="00181745">
        <w:tc>
          <w:tcPr>
            <w:tcW w:w="674" w:type="dxa"/>
            <w:shd w:val="clear" w:color="auto" w:fill="auto"/>
          </w:tcPr>
          <w:p w14:paraId="3FED16EC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05952A90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Pomiar ciśnienia tętniczego metodą oscylometryczną</w:t>
            </w:r>
          </w:p>
        </w:tc>
        <w:tc>
          <w:tcPr>
            <w:tcW w:w="1701" w:type="dxa"/>
            <w:shd w:val="clear" w:color="auto" w:fill="auto"/>
          </w:tcPr>
          <w:p w14:paraId="468E8D16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auto"/>
          </w:tcPr>
          <w:p w14:paraId="65C7565D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45D88998" w14:textId="77777777" w:rsidTr="00181745">
        <w:tc>
          <w:tcPr>
            <w:tcW w:w="674" w:type="dxa"/>
            <w:shd w:val="clear" w:color="auto" w:fill="auto"/>
          </w:tcPr>
          <w:p w14:paraId="2D378578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460816D9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Pomiar co najmniej SBP, DBP, PR, MAP, PP, AASI</w:t>
            </w:r>
          </w:p>
        </w:tc>
        <w:tc>
          <w:tcPr>
            <w:tcW w:w="1701" w:type="dxa"/>
            <w:shd w:val="clear" w:color="auto" w:fill="auto"/>
          </w:tcPr>
          <w:p w14:paraId="3F615CE5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auto"/>
          </w:tcPr>
          <w:p w14:paraId="1535A3C5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5BB4E248" w14:textId="77777777" w:rsidTr="00181745">
        <w:tc>
          <w:tcPr>
            <w:tcW w:w="674" w:type="dxa"/>
            <w:shd w:val="clear" w:color="auto" w:fill="auto"/>
          </w:tcPr>
          <w:p w14:paraId="1F235B92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2A7CB13A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Automatyczne wyzwolenie kolejnego pomiaru w przypadku nieudanego pomiaru z cyklu</w:t>
            </w:r>
          </w:p>
        </w:tc>
        <w:tc>
          <w:tcPr>
            <w:tcW w:w="1701" w:type="dxa"/>
            <w:shd w:val="clear" w:color="auto" w:fill="auto"/>
          </w:tcPr>
          <w:p w14:paraId="0CA7D8F6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auto"/>
          </w:tcPr>
          <w:p w14:paraId="1E3B1582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0FB13F72" w14:textId="77777777" w:rsidTr="00181745">
        <w:tc>
          <w:tcPr>
            <w:tcW w:w="674" w:type="dxa"/>
            <w:shd w:val="clear" w:color="auto" w:fill="auto"/>
          </w:tcPr>
          <w:p w14:paraId="4559DDFD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23A61A17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Oprogramowanie do analizy wyposażone w histogramy SBP, DBP i PR</w:t>
            </w:r>
          </w:p>
        </w:tc>
        <w:tc>
          <w:tcPr>
            <w:tcW w:w="1701" w:type="dxa"/>
            <w:shd w:val="clear" w:color="auto" w:fill="auto"/>
          </w:tcPr>
          <w:p w14:paraId="36439C67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auto"/>
          </w:tcPr>
          <w:p w14:paraId="5AD3F029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13929131" w14:textId="77777777" w:rsidTr="00181745">
        <w:tc>
          <w:tcPr>
            <w:tcW w:w="674" w:type="dxa"/>
            <w:shd w:val="clear" w:color="auto" w:fill="auto"/>
          </w:tcPr>
          <w:p w14:paraId="1DDBB722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110D481B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Liczbowa i graficzna (w formie kołowym) prezentacja statystyk dziennych i nocnych z pomiaru ciśnienia krwi</w:t>
            </w:r>
          </w:p>
        </w:tc>
        <w:tc>
          <w:tcPr>
            <w:tcW w:w="1701" w:type="dxa"/>
            <w:shd w:val="clear" w:color="auto" w:fill="auto"/>
          </w:tcPr>
          <w:p w14:paraId="4593E27D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auto"/>
          </w:tcPr>
          <w:p w14:paraId="5564B578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334CDC35" w14:textId="77777777" w:rsidTr="00181745">
        <w:tc>
          <w:tcPr>
            <w:tcW w:w="674" w:type="dxa"/>
            <w:shd w:val="clear" w:color="auto" w:fill="auto"/>
          </w:tcPr>
          <w:p w14:paraId="78D8BB0C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2D8CA8AE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Oprogramowanie do analizy zapisu wyposażone we wbudowane słowniki oraz przewodniki interpretacji i walidowane przez min. ESH.</w:t>
            </w:r>
          </w:p>
        </w:tc>
        <w:tc>
          <w:tcPr>
            <w:tcW w:w="1701" w:type="dxa"/>
            <w:shd w:val="clear" w:color="auto" w:fill="auto"/>
          </w:tcPr>
          <w:p w14:paraId="46DBC136" w14:textId="77777777" w:rsidR="003156CF" w:rsidRDefault="003156CF" w:rsidP="003156CF">
            <w:pPr>
              <w:rPr>
                <w:rFonts w:cstheme="minorHAnsi"/>
                <w:color w:val="000000" w:themeColor="text1"/>
              </w:rPr>
            </w:pPr>
          </w:p>
          <w:p w14:paraId="082FF5A7" w14:textId="18C1335A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auto"/>
          </w:tcPr>
          <w:p w14:paraId="32EFC45C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467BB1DB" w14:textId="77777777" w:rsidTr="00181745">
        <w:tc>
          <w:tcPr>
            <w:tcW w:w="674" w:type="dxa"/>
            <w:shd w:val="clear" w:color="auto" w:fill="auto"/>
          </w:tcPr>
          <w:p w14:paraId="26A8AE7A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303A5444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W pełni konfigurowalny raport – prosty wybór danych, które mają znaleźć się w raporcie z badania pacjenta</w:t>
            </w:r>
          </w:p>
        </w:tc>
        <w:tc>
          <w:tcPr>
            <w:tcW w:w="1701" w:type="dxa"/>
            <w:shd w:val="clear" w:color="auto" w:fill="auto"/>
          </w:tcPr>
          <w:p w14:paraId="6D4247C4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48BF754B" w14:textId="77901353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auto"/>
          </w:tcPr>
          <w:p w14:paraId="740387BF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27840098" w14:textId="77777777" w:rsidTr="00181745">
        <w:tc>
          <w:tcPr>
            <w:tcW w:w="674" w:type="dxa"/>
            <w:shd w:val="clear" w:color="auto" w:fill="auto"/>
          </w:tcPr>
          <w:p w14:paraId="126307FC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7C3617D3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Funkcja porównania różnych badań tego samego pacjenta</w:t>
            </w:r>
          </w:p>
        </w:tc>
        <w:tc>
          <w:tcPr>
            <w:tcW w:w="1701" w:type="dxa"/>
            <w:shd w:val="clear" w:color="auto" w:fill="auto"/>
          </w:tcPr>
          <w:p w14:paraId="423CEC38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auto"/>
          </w:tcPr>
          <w:p w14:paraId="363EEFD8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387B1185" w14:textId="77777777" w:rsidTr="00181745">
        <w:tc>
          <w:tcPr>
            <w:tcW w:w="674" w:type="dxa"/>
            <w:shd w:val="clear" w:color="auto" w:fill="auto"/>
          </w:tcPr>
          <w:p w14:paraId="0E1799DE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3A769A89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Rejestrator przygotowany do podłączenia do systemu analizy, który obsługuje co najmniej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holtery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 xml:space="preserve"> RR,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holtery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 xml:space="preserve"> EKG,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holtery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 xml:space="preserve"> EKG i RR w jednym urządzeniu (2w1), próby wysiłkowe i aparaty EKG tego samego producenta i jest wyposażony w funkcję archiwizacji, automatycznego porównania badań tego samego pacjenta, analizy badania EKG z kardiomonitorów wyposażonych w obsługę pomiaru ciśnienia z czujników SpO2 i EKG oraz możliwość integracji z systemami zewnętrznymi za pomocą co najmniej DICOM i HL7.</w:t>
            </w:r>
          </w:p>
        </w:tc>
        <w:tc>
          <w:tcPr>
            <w:tcW w:w="1701" w:type="dxa"/>
            <w:shd w:val="clear" w:color="auto" w:fill="auto"/>
          </w:tcPr>
          <w:p w14:paraId="1CF08611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7B661397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2EB06693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203E22FC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0A5F68CB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0B2FFCB9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73135F25" w14:textId="0943DADD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auto"/>
          </w:tcPr>
          <w:p w14:paraId="4936056D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2BBF09C5" w14:textId="77777777" w:rsidTr="00181745">
        <w:tc>
          <w:tcPr>
            <w:tcW w:w="674" w:type="dxa"/>
            <w:shd w:val="clear" w:color="auto" w:fill="auto"/>
          </w:tcPr>
          <w:p w14:paraId="645BFCDF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3800E3E2" w14:textId="77777777" w:rsidR="00C82926" w:rsidRPr="00897173" w:rsidRDefault="00C82926" w:rsidP="00C82926">
            <w:pPr>
              <w:spacing w:line="360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Na </w:t>
            </w:r>
            <w:r w:rsidRPr="00BF58D2">
              <w:rPr>
                <w:rFonts w:cstheme="minorHAnsi"/>
                <w:color w:val="000000" w:themeColor="text1"/>
              </w:rPr>
              <w:t xml:space="preserve">wyposażeniu każdego </w:t>
            </w:r>
            <w:proofErr w:type="spellStart"/>
            <w:r w:rsidRPr="00BF58D2">
              <w:rPr>
                <w:rFonts w:cstheme="minorHAnsi"/>
                <w:color w:val="000000" w:themeColor="text1"/>
              </w:rPr>
              <w:t>holtera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 xml:space="preserve"> ABP:</w:t>
            </w:r>
          </w:p>
          <w:p w14:paraId="15332C05" w14:textId="77777777" w:rsidR="00C82926" w:rsidRPr="00897173" w:rsidRDefault="00C82926" w:rsidP="00C82926">
            <w:pPr>
              <w:spacing w:line="360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- kabel USB-C do podłączenia do komputera (1szt.)</w:t>
            </w:r>
          </w:p>
          <w:p w14:paraId="672C8A44" w14:textId="77777777" w:rsidR="00C82926" w:rsidRPr="00897173" w:rsidRDefault="00C82926" w:rsidP="00C82926">
            <w:pPr>
              <w:spacing w:line="360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- torba do przenoszenia urządzenia (1szt.)</w:t>
            </w:r>
          </w:p>
          <w:p w14:paraId="32C1335D" w14:textId="77777777" w:rsidR="00C82926" w:rsidRPr="00897173" w:rsidRDefault="00C82926" w:rsidP="00C82926">
            <w:pPr>
              <w:spacing w:line="360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- </w:t>
            </w:r>
            <w:r w:rsidRPr="00BF58D2">
              <w:rPr>
                <w:rFonts w:cstheme="minorHAnsi"/>
                <w:color w:val="000000" w:themeColor="text1"/>
              </w:rPr>
              <w:t>baterie AA</w:t>
            </w:r>
            <w:r w:rsidRPr="00897173">
              <w:rPr>
                <w:rFonts w:cstheme="minorHAnsi"/>
                <w:color w:val="000000" w:themeColor="text1"/>
              </w:rPr>
              <w:t xml:space="preserve"> (2szt.)</w:t>
            </w:r>
          </w:p>
          <w:p w14:paraId="38DC3666" w14:textId="77777777" w:rsidR="00C82926" w:rsidRPr="00897173" w:rsidRDefault="00C82926" w:rsidP="00C82926">
            <w:pPr>
              <w:spacing w:line="360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- kabel NIBP (1szt.)</w:t>
            </w:r>
          </w:p>
          <w:p w14:paraId="731FC90F" w14:textId="77777777" w:rsidR="00C82926" w:rsidRPr="00897173" w:rsidRDefault="00C82926" w:rsidP="00C82926">
            <w:pPr>
              <w:spacing w:line="360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- mankiet (1szt.)</w:t>
            </w:r>
          </w:p>
          <w:p w14:paraId="257134C5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- oprogramowanie w języku polskim do analizy zapisu (1szt.)</w:t>
            </w:r>
          </w:p>
        </w:tc>
        <w:tc>
          <w:tcPr>
            <w:tcW w:w="1701" w:type="dxa"/>
            <w:shd w:val="clear" w:color="auto" w:fill="auto"/>
          </w:tcPr>
          <w:p w14:paraId="27F4F98F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0A000EE0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2ED4361C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3288C681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741B2902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030227D6" w14:textId="22C82AB5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auto"/>
          </w:tcPr>
          <w:p w14:paraId="04BEEE0D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566D2C" w14:paraId="5B88B323" w14:textId="77777777" w:rsidTr="00267638">
        <w:trPr>
          <w:trHeight w:val="647"/>
        </w:trPr>
        <w:tc>
          <w:tcPr>
            <w:tcW w:w="9180" w:type="dxa"/>
            <w:gridSpan w:val="4"/>
            <w:shd w:val="clear" w:color="auto" w:fill="E2EFD9" w:themeFill="accent6" w:themeFillTint="33"/>
          </w:tcPr>
          <w:p w14:paraId="5AE69901" w14:textId="77777777" w:rsidR="00C82926" w:rsidRPr="00267638" w:rsidRDefault="00C82926" w:rsidP="00053B54">
            <w:pPr>
              <w:pStyle w:val="Akapitzlist"/>
              <w:numPr>
                <w:ilvl w:val="0"/>
                <w:numId w:val="39"/>
              </w:numPr>
              <w:ind w:left="720"/>
              <w:jc w:val="center"/>
              <w:rPr>
                <w:rFonts w:cstheme="minorHAnsi"/>
                <w:b/>
                <w:color w:val="000000" w:themeColor="text1"/>
              </w:rPr>
            </w:pPr>
            <w:proofErr w:type="spellStart"/>
            <w:r w:rsidRPr="00267638">
              <w:rPr>
                <w:rFonts w:cstheme="minorHAnsi"/>
                <w:b/>
                <w:color w:val="000000" w:themeColor="text1"/>
              </w:rPr>
              <w:t>Holter</w:t>
            </w:r>
            <w:r w:rsidR="00267638">
              <w:rPr>
                <w:rFonts w:cstheme="minorHAnsi"/>
                <w:b/>
                <w:color w:val="000000" w:themeColor="text1"/>
              </w:rPr>
              <w:t>y</w:t>
            </w:r>
            <w:proofErr w:type="spellEnd"/>
            <w:r w:rsidRPr="00267638">
              <w:rPr>
                <w:rFonts w:cstheme="minorHAnsi"/>
                <w:b/>
                <w:color w:val="000000" w:themeColor="text1"/>
              </w:rPr>
              <w:t xml:space="preserve"> EKG </w:t>
            </w:r>
          </w:p>
        </w:tc>
      </w:tr>
      <w:tr w:rsidR="00C82926" w:rsidRPr="00D5547C" w14:paraId="04A3DAB3" w14:textId="77777777" w:rsidTr="00181745">
        <w:tc>
          <w:tcPr>
            <w:tcW w:w="674" w:type="dxa"/>
            <w:shd w:val="clear" w:color="auto" w:fill="auto"/>
          </w:tcPr>
          <w:p w14:paraId="264D19F0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bottom"/>
          </w:tcPr>
          <w:p w14:paraId="76E8C5F4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Sprzęt fabrycznie nowy, nieregenerowany, nieużywany. Wyklucza się sprzęt demonstracyjny. </w:t>
            </w:r>
          </w:p>
        </w:tc>
        <w:tc>
          <w:tcPr>
            <w:tcW w:w="1701" w:type="dxa"/>
            <w:shd w:val="clear" w:color="auto" w:fill="auto"/>
          </w:tcPr>
          <w:p w14:paraId="5AFF2391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auto"/>
          </w:tcPr>
          <w:p w14:paraId="09044A52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44E1A5AA" w14:textId="77777777" w:rsidTr="003156CF">
        <w:trPr>
          <w:trHeight w:val="435"/>
        </w:trPr>
        <w:tc>
          <w:tcPr>
            <w:tcW w:w="674" w:type="dxa"/>
            <w:shd w:val="clear" w:color="auto" w:fill="auto"/>
          </w:tcPr>
          <w:p w14:paraId="1D09AD44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1748D1F0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Rok produkcji min. 2025</w:t>
            </w:r>
          </w:p>
        </w:tc>
        <w:tc>
          <w:tcPr>
            <w:tcW w:w="1701" w:type="dxa"/>
            <w:shd w:val="clear" w:color="auto" w:fill="auto"/>
          </w:tcPr>
          <w:p w14:paraId="5FAA9B8F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podać</w:t>
            </w:r>
          </w:p>
        </w:tc>
        <w:tc>
          <w:tcPr>
            <w:tcW w:w="2948" w:type="dxa"/>
            <w:shd w:val="clear" w:color="auto" w:fill="auto"/>
          </w:tcPr>
          <w:p w14:paraId="2F1E9FB5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25F0F419" w14:textId="77777777" w:rsidTr="003156CF">
        <w:trPr>
          <w:trHeight w:val="438"/>
        </w:trPr>
        <w:tc>
          <w:tcPr>
            <w:tcW w:w="674" w:type="dxa"/>
            <w:shd w:val="clear" w:color="auto" w:fill="auto"/>
          </w:tcPr>
          <w:p w14:paraId="1F9D4C77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708B45AC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proofErr w:type="spellStart"/>
            <w:r w:rsidRPr="00897173">
              <w:rPr>
                <w:rFonts w:cstheme="minorHAnsi"/>
                <w:color w:val="000000" w:themeColor="text1"/>
              </w:rPr>
              <w:t>Holter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 xml:space="preserve"> EKG </w:t>
            </w:r>
            <w:r>
              <w:rPr>
                <w:rFonts w:cstheme="minorHAnsi"/>
                <w:color w:val="000000" w:themeColor="text1"/>
              </w:rPr>
              <w:t xml:space="preserve">min. </w:t>
            </w:r>
            <w:r w:rsidRPr="00897173">
              <w:rPr>
                <w:rFonts w:cstheme="minorHAnsi"/>
                <w:color w:val="000000" w:themeColor="text1"/>
              </w:rPr>
              <w:t>3-kanałowy</w:t>
            </w:r>
          </w:p>
        </w:tc>
        <w:tc>
          <w:tcPr>
            <w:tcW w:w="1701" w:type="dxa"/>
            <w:shd w:val="clear" w:color="auto" w:fill="auto"/>
          </w:tcPr>
          <w:p w14:paraId="29FCCC86" w14:textId="510127F6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podać</w:t>
            </w:r>
          </w:p>
        </w:tc>
        <w:tc>
          <w:tcPr>
            <w:tcW w:w="2948" w:type="dxa"/>
            <w:shd w:val="clear" w:color="auto" w:fill="auto"/>
          </w:tcPr>
          <w:p w14:paraId="623F0007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2047099D" w14:textId="77777777" w:rsidTr="00181745">
        <w:tc>
          <w:tcPr>
            <w:tcW w:w="674" w:type="dxa"/>
            <w:shd w:val="clear" w:color="auto" w:fill="auto"/>
          </w:tcPr>
          <w:p w14:paraId="27D1179C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1B837BD0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Kompaktowa budowa max. </w:t>
            </w:r>
            <w:r>
              <w:rPr>
                <w:rFonts w:cstheme="minorHAnsi"/>
                <w:color w:val="000000" w:themeColor="text1"/>
              </w:rPr>
              <w:t>105 x 65 x 25</w:t>
            </w:r>
            <w:r w:rsidRPr="00897173">
              <w:rPr>
                <w:rFonts w:cstheme="minorHAnsi"/>
                <w:color w:val="000000" w:themeColor="text1"/>
              </w:rPr>
              <w:t xml:space="preserve"> mm</w:t>
            </w:r>
          </w:p>
        </w:tc>
        <w:tc>
          <w:tcPr>
            <w:tcW w:w="1701" w:type="dxa"/>
            <w:shd w:val="clear" w:color="auto" w:fill="auto"/>
          </w:tcPr>
          <w:p w14:paraId="71A0D76D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1E31A09F" w14:textId="1756A266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podać</w:t>
            </w:r>
          </w:p>
        </w:tc>
        <w:tc>
          <w:tcPr>
            <w:tcW w:w="2948" w:type="dxa"/>
            <w:shd w:val="clear" w:color="auto" w:fill="auto"/>
          </w:tcPr>
          <w:p w14:paraId="70EBC73B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7BA64685" w14:textId="77777777" w:rsidTr="00181745">
        <w:tc>
          <w:tcPr>
            <w:tcW w:w="674" w:type="dxa"/>
            <w:shd w:val="clear" w:color="auto" w:fill="auto"/>
          </w:tcPr>
          <w:p w14:paraId="60488428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5902CE3E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Masa urządzenia – </w:t>
            </w:r>
            <w:r>
              <w:rPr>
                <w:rFonts w:cstheme="minorHAnsi"/>
                <w:color w:val="000000" w:themeColor="text1"/>
              </w:rPr>
              <w:t>poniżej 110g</w:t>
            </w:r>
          </w:p>
        </w:tc>
        <w:tc>
          <w:tcPr>
            <w:tcW w:w="1701" w:type="dxa"/>
            <w:shd w:val="clear" w:color="auto" w:fill="auto"/>
          </w:tcPr>
          <w:p w14:paraId="5BAF06F3" w14:textId="42756F8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podać</w:t>
            </w:r>
          </w:p>
        </w:tc>
        <w:tc>
          <w:tcPr>
            <w:tcW w:w="2948" w:type="dxa"/>
            <w:shd w:val="clear" w:color="auto" w:fill="auto"/>
          </w:tcPr>
          <w:p w14:paraId="64AA7DBA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345CA4DC" w14:textId="77777777" w:rsidTr="00181745">
        <w:tc>
          <w:tcPr>
            <w:tcW w:w="674" w:type="dxa"/>
            <w:shd w:val="clear" w:color="auto" w:fill="auto"/>
          </w:tcPr>
          <w:p w14:paraId="34EC697B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6C97759D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36017">
              <w:rPr>
                <w:rFonts w:cstheme="minorHAnsi"/>
                <w:color w:val="000000" w:themeColor="text1"/>
              </w:rPr>
              <w:t>Zasilanie akumulatorowe z jednej baterii AAA pozwalające na pracę i akwizycję pełnego zapisu sygnału</w:t>
            </w:r>
            <w:r w:rsidRPr="00897173">
              <w:rPr>
                <w:rFonts w:cstheme="minorHAnsi"/>
                <w:color w:val="000000" w:themeColor="text1"/>
              </w:rPr>
              <w:t>, bez kompresji, przez min. 7 dni</w:t>
            </w:r>
          </w:p>
        </w:tc>
        <w:tc>
          <w:tcPr>
            <w:tcW w:w="1701" w:type="dxa"/>
            <w:shd w:val="clear" w:color="auto" w:fill="auto"/>
          </w:tcPr>
          <w:p w14:paraId="0987F163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</w:tc>
        <w:tc>
          <w:tcPr>
            <w:tcW w:w="2948" w:type="dxa"/>
            <w:shd w:val="clear" w:color="auto" w:fill="auto"/>
          </w:tcPr>
          <w:p w14:paraId="3F44256D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08A02853" w14:textId="77777777" w:rsidTr="00181745">
        <w:tc>
          <w:tcPr>
            <w:tcW w:w="674" w:type="dxa"/>
            <w:shd w:val="clear" w:color="auto" w:fill="auto"/>
          </w:tcPr>
          <w:p w14:paraId="612D52BA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22CB9C5D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Możliwość ustawienia w menu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holtera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 xml:space="preserve"> typu używanej baterii w celu optymalizacji jej wykorzystania</w:t>
            </w:r>
          </w:p>
        </w:tc>
        <w:tc>
          <w:tcPr>
            <w:tcW w:w="1701" w:type="dxa"/>
            <w:shd w:val="clear" w:color="auto" w:fill="auto"/>
          </w:tcPr>
          <w:p w14:paraId="783A59BF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potwierdzić </w:t>
            </w:r>
          </w:p>
        </w:tc>
        <w:tc>
          <w:tcPr>
            <w:tcW w:w="2948" w:type="dxa"/>
            <w:shd w:val="clear" w:color="auto" w:fill="auto"/>
          </w:tcPr>
          <w:p w14:paraId="7191FCE7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392065AE" w14:textId="77777777" w:rsidTr="00181745">
        <w:tc>
          <w:tcPr>
            <w:tcW w:w="674" w:type="dxa"/>
            <w:shd w:val="clear" w:color="auto" w:fill="auto"/>
          </w:tcPr>
          <w:p w14:paraId="0337BC1E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0C3874B6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Akwizycja sygnału EKG ograniczona czasowo tylko przez pojemność baterii</w:t>
            </w:r>
          </w:p>
        </w:tc>
        <w:tc>
          <w:tcPr>
            <w:tcW w:w="1701" w:type="dxa"/>
            <w:shd w:val="clear" w:color="auto" w:fill="auto"/>
          </w:tcPr>
          <w:p w14:paraId="6CE22B3B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potwierdzić </w:t>
            </w:r>
          </w:p>
        </w:tc>
        <w:tc>
          <w:tcPr>
            <w:tcW w:w="2948" w:type="dxa"/>
            <w:shd w:val="clear" w:color="auto" w:fill="auto"/>
          </w:tcPr>
          <w:p w14:paraId="3BA16159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28833419" w14:textId="77777777" w:rsidTr="00181745">
        <w:tc>
          <w:tcPr>
            <w:tcW w:w="674" w:type="dxa"/>
            <w:shd w:val="clear" w:color="auto" w:fill="auto"/>
          </w:tcPr>
          <w:p w14:paraId="2AE98F97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5D36635A" w14:textId="04EB25C1" w:rsidR="00C82926" w:rsidRPr="00897173" w:rsidRDefault="00C82926" w:rsidP="001E5230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Możliwość wyboru ilości kanałów do zapisu – 3, 2 </w:t>
            </w:r>
            <w:r w:rsidR="001E5230">
              <w:rPr>
                <w:rFonts w:cstheme="minorHAnsi"/>
                <w:color w:val="000000" w:themeColor="text1"/>
              </w:rPr>
              <w:t>,</w:t>
            </w:r>
            <w:r w:rsidRPr="00897173">
              <w:rPr>
                <w:rFonts w:cstheme="minorHAnsi"/>
                <w:color w:val="000000" w:themeColor="text1"/>
              </w:rPr>
              <w:t>1 (w zależności od posiadanego kabla)</w:t>
            </w:r>
          </w:p>
        </w:tc>
        <w:tc>
          <w:tcPr>
            <w:tcW w:w="1701" w:type="dxa"/>
            <w:shd w:val="clear" w:color="auto" w:fill="auto"/>
          </w:tcPr>
          <w:p w14:paraId="0A8E6930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potwierdzić </w:t>
            </w:r>
          </w:p>
        </w:tc>
        <w:tc>
          <w:tcPr>
            <w:tcW w:w="2948" w:type="dxa"/>
            <w:shd w:val="clear" w:color="auto" w:fill="auto"/>
          </w:tcPr>
          <w:p w14:paraId="146602B9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08A2116C" w14:textId="77777777" w:rsidTr="00181745">
        <w:tc>
          <w:tcPr>
            <w:tcW w:w="674" w:type="dxa"/>
            <w:shd w:val="clear" w:color="auto" w:fill="auto"/>
          </w:tcPr>
          <w:p w14:paraId="4C726219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5B2A29B4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Sygnalizacja niewystarczającego poziomu zasilania do przeprowadzenia badania, przed uruchomieniem badania</w:t>
            </w:r>
          </w:p>
        </w:tc>
        <w:tc>
          <w:tcPr>
            <w:tcW w:w="1701" w:type="dxa"/>
            <w:shd w:val="clear" w:color="auto" w:fill="auto"/>
          </w:tcPr>
          <w:p w14:paraId="7B8EC94F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potwierdzić </w:t>
            </w:r>
          </w:p>
        </w:tc>
        <w:tc>
          <w:tcPr>
            <w:tcW w:w="2948" w:type="dxa"/>
            <w:shd w:val="clear" w:color="auto" w:fill="auto"/>
          </w:tcPr>
          <w:p w14:paraId="2FCDE39F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02C20788" w14:textId="77777777" w:rsidTr="00181745">
        <w:tc>
          <w:tcPr>
            <w:tcW w:w="674" w:type="dxa"/>
            <w:shd w:val="clear" w:color="auto" w:fill="auto"/>
          </w:tcPr>
          <w:p w14:paraId="4C831AB9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5CA517C7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Odporność na zakłócenia zewnętrzne – CMRR min. </w:t>
            </w:r>
            <w:r>
              <w:rPr>
                <w:rFonts w:cstheme="minorHAnsi"/>
                <w:color w:val="000000" w:themeColor="text1"/>
              </w:rPr>
              <w:t>100</w:t>
            </w:r>
            <w:r w:rsidRPr="00897173">
              <w:rPr>
                <w:rFonts w:cstheme="minorHAnsi"/>
                <w:color w:val="000000" w:themeColor="text1"/>
              </w:rPr>
              <w:t>dB</w:t>
            </w:r>
          </w:p>
        </w:tc>
        <w:tc>
          <w:tcPr>
            <w:tcW w:w="1701" w:type="dxa"/>
            <w:shd w:val="clear" w:color="auto" w:fill="auto"/>
          </w:tcPr>
          <w:p w14:paraId="448E0EB3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potwierdzić i podać </w:t>
            </w:r>
          </w:p>
        </w:tc>
        <w:tc>
          <w:tcPr>
            <w:tcW w:w="2948" w:type="dxa"/>
            <w:shd w:val="clear" w:color="auto" w:fill="auto"/>
          </w:tcPr>
          <w:p w14:paraId="18D6C7F7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2C70369B" w14:textId="77777777" w:rsidTr="00181745">
        <w:tc>
          <w:tcPr>
            <w:tcW w:w="674" w:type="dxa"/>
            <w:shd w:val="clear" w:color="auto" w:fill="auto"/>
          </w:tcPr>
          <w:p w14:paraId="68A793BE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7FDBC7B9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Wzmocnienie - 5, 10, 20 mm/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mV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2D8A0409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</w:tc>
        <w:tc>
          <w:tcPr>
            <w:tcW w:w="2948" w:type="dxa"/>
            <w:shd w:val="clear" w:color="auto" w:fill="auto"/>
          </w:tcPr>
          <w:p w14:paraId="22C9A29D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31FA10B7" w14:textId="77777777" w:rsidTr="00181745">
        <w:tc>
          <w:tcPr>
            <w:tcW w:w="674" w:type="dxa"/>
            <w:shd w:val="clear" w:color="auto" w:fill="auto"/>
          </w:tcPr>
          <w:p w14:paraId="67EB9C6B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54DC92FB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Możliwość ustawienia poziomu próbkowania - 128, 256, 512 lub 1024Hz</w:t>
            </w:r>
          </w:p>
        </w:tc>
        <w:tc>
          <w:tcPr>
            <w:tcW w:w="1701" w:type="dxa"/>
            <w:shd w:val="clear" w:color="auto" w:fill="auto"/>
          </w:tcPr>
          <w:p w14:paraId="2CFF866B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</w:tc>
        <w:tc>
          <w:tcPr>
            <w:tcW w:w="2948" w:type="dxa"/>
            <w:shd w:val="clear" w:color="auto" w:fill="auto"/>
          </w:tcPr>
          <w:p w14:paraId="61D48B8A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791F3F5C" w14:textId="77777777" w:rsidTr="00181745">
        <w:tc>
          <w:tcPr>
            <w:tcW w:w="674" w:type="dxa"/>
            <w:shd w:val="clear" w:color="auto" w:fill="auto"/>
          </w:tcPr>
          <w:p w14:paraId="615FFF51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3AD2A12A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Impedancja wejściowa &gt; 20MΩ</w:t>
            </w:r>
          </w:p>
        </w:tc>
        <w:tc>
          <w:tcPr>
            <w:tcW w:w="1701" w:type="dxa"/>
            <w:shd w:val="clear" w:color="auto" w:fill="auto"/>
          </w:tcPr>
          <w:p w14:paraId="3D7DA0D3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</w:tc>
        <w:tc>
          <w:tcPr>
            <w:tcW w:w="2948" w:type="dxa"/>
            <w:shd w:val="clear" w:color="auto" w:fill="auto"/>
          </w:tcPr>
          <w:p w14:paraId="178F8CF5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3F0604F8" w14:textId="77777777" w:rsidTr="00181745">
        <w:tc>
          <w:tcPr>
            <w:tcW w:w="674" w:type="dxa"/>
            <w:shd w:val="clear" w:color="auto" w:fill="auto"/>
          </w:tcPr>
          <w:p w14:paraId="3ECE9AA4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170F66EA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Przetwornik A/D min. 1</w:t>
            </w:r>
            <w:r>
              <w:rPr>
                <w:rFonts w:cstheme="minorHAnsi"/>
                <w:color w:val="000000" w:themeColor="text1"/>
              </w:rPr>
              <w:t>0</w:t>
            </w:r>
            <w:r w:rsidRPr="00897173">
              <w:rPr>
                <w:rFonts w:cstheme="minorHAnsi"/>
                <w:color w:val="000000" w:themeColor="text1"/>
              </w:rPr>
              <w:t xml:space="preserve"> bitów</w:t>
            </w:r>
          </w:p>
        </w:tc>
        <w:tc>
          <w:tcPr>
            <w:tcW w:w="1701" w:type="dxa"/>
            <w:shd w:val="clear" w:color="auto" w:fill="auto"/>
          </w:tcPr>
          <w:p w14:paraId="44EBD09C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</w:tc>
        <w:tc>
          <w:tcPr>
            <w:tcW w:w="2948" w:type="dxa"/>
            <w:shd w:val="clear" w:color="auto" w:fill="auto"/>
          </w:tcPr>
          <w:p w14:paraId="25AED3F4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0CB4D281" w14:textId="77777777" w:rsidTr="00181745">
        <w:tc>
          <w:tcPr>
            <w:tcW w:w="674" w:type="dxa"/>
            <w:shd w:val="clear" w:color="auto" w:fill="auto"/>
          </w:tcPr>
          <w:p w14:paraId="64F962F3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4E5601B5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Zapis pełnej jakości krzywych, bez kompresji danych</w:t>
            </w:r>
          </w:p>
        </w:tc>
        <w:tc>
          <w:tcPr>
            <w:tcW w:w="1701" w:type="dxa"/>
            <w:shd w:val="clear" w:color="auto" w:fill="auto"/>
          </w:tcPr>
          <w:p w14:paraId="548C5924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auto"/>
          </w:tcPr>
          <w:p w14:paraId="2744927F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428BFF25" w14:textId="77777777" w:rsidTr="00181745">
        <w:tc>
          <w:tcPr>
            <w:tcW w:w="674" w:type="dxa"/>
            <w:shd w:val="clear" w:color="auto" w:fill="auto"/>
          </w:tcPr>
          <w:p w14:paraId="0FFC5377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5E1AC356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Wbudowany kolorowy ekran LCD w technologii OLED, do podglądu krzywych i obsługi menu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holtera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43C4A28B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699C8257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34412743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4DF3DCB0" w14:textId="77777777" w:rsidTr="003156CF">
        <w:trPr>
          <w:trHeight w:val="459"/>
        </w:trPr>
        <w:tc>
          <w:tcPr>
            <w:tcW w:w="674" w:type="dxa"/>
            <w:shd w:val="clear" w:color="auto" w:fill="auto"/>
          </w:tcPr>
          <w:p w14:paraId="0FC80510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0776E965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Ekran LCD o rozdzielczości min. 128x</w:t>
            </w:r>
            <w:r>
              <w:rPr>
                <w:rFonts w:cstheme="minorHAnsi"/>
                <w:color w:val="000000" w:themeColor="text1"/>
              </w:rPr>
              <w:t>64</w:t>
            </w:r>
          </w:p>
        </w:tc>
        <w:tc>
          <w:tcPr>
            <w:tcW w:w="1701" w:type="dxa"/>
            <w:shd w:val="clear" w:color="auto" w:fill="auto"/>
          </w:tcPr>
          <w:p w14:paraId="77E46C1A" w14:textId="2E445C7F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podać</w:t>
            </w:r>
          </w:p>
        </w:tc>
        <w:tc>
          <w:tcPr>
            <w:tcW w:w="2948" w:type="dxa"/>
            <w:shd w:val="clear" w:color="auto" w:fill="auto"/>
          </w:tcPr>
          <w:p w14:paraId="11142C4A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7DC2B520" w14:textId="77777777" w:rsidTr="00181745">
        <w:tc>
          <w:tcPr>
            <w:tcW w:w="674" w:type="dxa"/>
            <w:shd w:val="clear" w:color="auto" w:fill="auto"/>
          </w:tcPr>
          <w:p w14:paraId="1F66228F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2C487A87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Wyświetlanie poziomu naładowania baterii na wbudowanym ekranie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holtera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739157D2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29E2F7C5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03480A60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6EC828D2" w14:textId="77777777" w:rsidTr="00181745">
        <w:tc>
          <w:tcPr>
            <w:tcW w:w="674" w:type="dxa"/>
            <w:shd w:val="clear" w:color="auto" w:fill="auto"/>
          </w:tcPr>
          <w:p w14:paraId="31AB8BEF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1D240B3F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Wstawianie markerów zdarzeń przez pacjenta za pomocą jednego przycisku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holtera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0AD024F1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6E25D5BD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3C85A999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3EF3A5FD" w14:textId="77777777" w:rsidTr="00181745">
        <w:tc>
          <w:tcPr>
            <w:tcW w:w="674" w:type="dxa"/>
            <w:shd w:val="clear" w:color="auto" w:fill="auto"/>
          </w:tcPr>
          <w:p w14:paraId="0FD3031E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2D2B4F12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Podgląd jakości sygnału na poszczególnych kanałach przed rozpoczęciem badania</w:t>
            </w:r>
          </w:p>
        </w:tc>
        <w:tc>
          <w:tcPr>
            <w:tcW w:w="1701" w:type="dxa"/>
            <w:shd w:val="clear" w:color="auto" w:fill="auto"/>
          </w:tcPr>
          <w:p w14:paraId="71852FB7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1D8478F1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7E2079F5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079F0680" w14:textId="77777777" w:rsidTr="00181745">
        <w:tc>
          <w:tcPr>
            <w:tcW w:w="674" w:type="dxa"/>
            <w:shd w:val="clear" w:color="auto" w:fill="auto"/>
          </w:tcPr>
          <w:p w14:paraId="2433A9A9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6D008E8F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Zabezpieczenie przed usunięciem nieodczytanego badania</w:t>
            </w:r>
          </w:p>
        </w:tc>
        <w:tc>
          <w:tcPr>
            <w:tcW w:w="1701" w:type="dxa"/>
            <w:shd w:val="clear" w:color="auto" w:fill="auto"/>
          </w:tcPr>
          <w:p w14:paraId="4969FFCE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0287656B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1F4A7CB6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3E795238" w14:textId="77777777" w:rsidTr="00181745">
        <w:tc>
          <w:tcPr>
            <w:tcW w:w="674" w:type="dxa"/>
            <w:shd w:val="clear" w:color="auto" w:fill="auto"/>
          </w:tcPr>
          <w:p w14:paraId="7AC8FF57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0BF89835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Transmisja danych do komputera poprzez port USB</w:t>
            </w:r>
          </w:p>
        </w:tc>
        <w:tc>
          <w:tcPr>
            <w:tcW w:w="1701" w:type="dxa"/>
            <w:shd w:val="clear" w:color="auto" w:fill="auto"/>
          </w:tcPr>
          <w:p w14:paraId="5AF3D66F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57764E78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70AD2BE1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496A0C0D" w14:textId="77777777" w:rsidTr="00181745">
        <w:tc>
          <w:tcPr>
            <w:tcW w:w="674" w:type="dxa"/>
            <w:shd w:val="clear" w:color="auto" w:fill="auto"/>
          </w:tcPr>
          <w:p w14:paraId="4F54155F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67C4ADFC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Jedno złącze do podłączenia przewodu pacjenta oraz kabla USB do komputera PC</w:t>
            </w:r>
          </w:p>
        </w:tc>
        <w:tc>
          <w:tcPr>
            <w:tcW w:w="1701" w:type="dxa"/>
            <w:shd w:val="clear" w:color="auto" w:fill="auto"/>
          </w:tcPr>
          <w:p w14:paraId="7F537988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406A4035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472DF703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12147433" w14:textId="77777777" w:rsidTr="00181745">
        <w:tc>
          <w:tcPr>
            <w:tcW w:w="674" w:type="dxa"/>
            <w:shd w:val="clear" w:color="auto" w:fill="auto"/>
          </w:tcPr>
          <w:p w14:paraId="045D2006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03A23CBB" w14:textId="77777777" w:rsidR="00C82926" w:rsidRPr="00897173" w:rsidRDefault="00C82926" w:rsidP="00A153D5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Ochrona przed czynnikami z zewnątrz min. IP2</w:t>
            </w:r>
            <w:r w:rsidR="00A153D5">
              <w:rPr>
                <w:rFonts w:cstheme="minorHAnsi"/>
                <w:color w:val="000000" w:themeColor="text1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02008E68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</w:tc>
        <w:tc>
          <w:tcPr>
            <w:tcW w:w="2948" w:type="dxa"/>
            <w:shd w:val="clear" w:color="auto" w:fill="auto"/>
          </w:tcPr>
          <w:p w14:paraId="6A63CF4C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54E1DB12" w14:textId="77777777" w:rsidTr="003156CF">
        <w:trPr>
          <w:trHeight w:val="861"/>
        </w:trPr>
        <w:tc>
          <w:tcPr>
            <w:tcW w:w="674" w:type="dxa"/>
            <w:shd w:val="clear" w:color="auto" w:fill="auto"/>
          </w:tcPr>
          <w:p w14:paraId="35BA8DFD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50E5E4FF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Tryb szybkiego kopiowania danych (kopiowanie pełnego raportu z 7 dni w czasie &lt; </w:t>
            </w:r>
            <w:r>
              <w:rPr>
                <w:rFonts w:cstheme="minorHAnsi"/>
                <w:color w:val="000000" w:themeColor="text1"/>
              </w:rPr>
              <w:t>2 min</w:t>
            </w:r>
            <w:r w:rsidRPr="00897173"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10713EA7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1E8EEC6C" w14:textId="2881A3AF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</w:tc>
        <w:tc>
          <w:tcPr>
            <w:tcW w:w="2948" w:type="dxa"/>
            <w:shd w:val="clear" w:color="auto" w:fill="auto"/>
          </w:tcPr>
          <w:p w14:paraId="6C10A048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508F6F08" w14:textId="77777777" w:rsidTr="00181745">
        <w:tc>
          <w:tcPr>
            <w:tcW w:w="674" w:type="dxa"/>
            <w:shd w:val="clear" w:color="auto" w:fill="auto"/>
          </w:tcPr>
          <w:p w14:paraId="779E378C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0BC5F94A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Programowanie nośnika danych danymi badania i pacjenta przy użyciu oprogramowania do analizy holterowskiej</w:t>
            </w:r>
          </w:p>
        </w:tc>
        <w:tc>
          <w:tcPr>
            <w:tcW w:w="1701" w:type="dxa"/>
            <w:shd w:val="clear" w:color="auto" w:fill="auto"/>
          </w:tcPr>
          <w:p w14:paraId="589F4B44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44F93013" w14:textId="637D4A7B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26B6187A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32D5D66A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6E845D81" w14:textId="77777777" w:rsidTr="00181745">
        <w:tc>
          <w:tcPr>
            <w:tcW w:w="674" w:type="dxa"/>
            <w:shd w:val="clear" w:color="auto" w:fill="auto"/>
          </w:tcPr>
          <w:p w14:paraId="29A36D89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7DADDC42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Detekcja pracy stymulatora serca</w:t>
            </w:r>
          </w:p>
        </w:tc>
        <w:tc>
          <w:tcPr>
            <w:tcW w:w="1701" w:type="dxa"/>
            <w:shd w:val="clear" w:color="auto" w:fill="auto"/>
          </w:tcPr>
          <w:p w14:paraId="11E7D8B9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0671F7B8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5D38FE65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7FE3EDDE" w14:textId="77777777" w:rsidTr="00181745">
        <w:tc>
          <w:tcPr>
            <w:tcW w:w="674" w:type="dxa"/>
            <w:shd w:val="clear" w:color="auto" w:fill="auto"/>
          </w:tcPr>
          <w:p w14:paraId="6703FE85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1F481A72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Wymienna pamięć – dołączona karta SD/SDHC pozwalająca na rejestrację całego badania</w:t>
            </w:r>
          </w:p>
        </w:tc>
        <w:tc>
          <w:tcPr>
            <w:tcW w:w="1701" w:type="dxa"/>
            <w:shd w:val="clear" w:color="auto" w:fill="auto"/>
          </w:tcPr>
          <w:p w14:paraId="2C2B50FF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14CF085A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658023A2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4087C4FD" w14:textId="77777777" w:rsidTr="00181745">
        <w:tc>
          <w:tcPr>
            <w:tcW w:w="674" w:type="dxa"/>
            <w:shd w:val="clear" w:color="auto" w:fill="auto"/>
          </w:tcPr>
          <w:p w14:paraId="66294CB1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597003A2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Detekcja podłączenia elektrod – komunikat na ekranie o nieprawidłowym ich podłączeniu</w:t>
            </w:r>
          </w:p>
        </w:tc>
        <w:tc>
          <w:tcPr>
            <w:tcW w:w="1701" w:type="dxa"/>
            <w:shd w:val="clear" w:color="auto" w:fill="auto"/>
          </w:tcPr>
          <w:p w14:paraId="394835D1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22457635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5DD49C94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1956A638" w14:textId="77777777" w:rsidTr="00181745">
        <w:tc>
          <w:tcPr>
            <w:tcW w:w="674" w:type="dxa"/>
            <w:shd w:val="clear" w:color="auto" w:fill="auto"/>
          </w:tcPr>
          <w:p w14:paraId="339CF4FA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276EF735" w14:textId="63788835" w:rsidR="00C82926" w:rsidRPr="00897173" w:rsidRDefault="00C82926" w:rsidP="001E5230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Zapis 3-kanałowy z </w:t>
            </w:r>
            <w:r w:rsidR="001E5230">
              <w:rPr>
                <w:rFonts w:cstheme="minorHAnsi"/>
                <w:color w:val="000000" w:themeColor="text1"/>
              </w:rPr>
              <w:t xml:space="preserve">min. </w:t>
            </w:r>
            <w:r w:rsidRPr="00897173">
              <w:rPr>
                <w:rFonts w:cstheme="minorHAnsi"/>
                <w:color w:val="000000" w:themeColor="text1"/>
              </w:rPr>
              <w:t>7 elektrod</w:t>
            </w:r>
          </w:p>
        </w:tc>
        <w:tc>
          <w:tcPr>
            <w:tcW w:w="1701" w:type="dxa"/>
            <w:shd w:val="clear" w:color="auto" w:fill="auto"/>
          </w:tcPr>
          <w:p w14:paraId="670E84AB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33047AD9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4DE9B1CB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238BE15D" w14:textId="77777777" w:rsidTr="00181745">
        <w:tc>
          <w:tcPr>
            <w:tcW w:w="674" w:type="dxa"/>
            <w:shd w:val="clear" w:color="auto" w:fill="auto"/>
          </w:tcPr>
          <w:p w14:paraId="2C337448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4D00C200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Możliwość wprowadzenia ID pacjenta przed rozpoczęciem badania</w:t>
            </w:r>
          </w:p>
        </w:tc>
        <w:tc>
          <w:tcPr>
            <w:tcW w:w="1701" w:type="dxa"/>
            <w:shd w:val="clear" w:color="auto" w:fill="auto"/>
          </w:tcPr>
          <w:p w14:paraId="311F5DA8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1B58BFD7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36C44B5C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78288EEF" w14:textId="77777777" w:rsidTr="00181745">
        <w:tc>
          <w:tcPr>
            <w:tcW w:w="674" w:type="dxa"/>
            <w:shd w:val="clear" w:color="auto" w:fill="auto"/>
          </w:tcPr>
          <w:p w14:paraId="48517790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7864B3CA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Menu urządzenia w języku polskim</w:t>
            </w:r>
          </w:p>
        </w:tc>
        <w:tc>
          <w:tcPr>
            <w:tcW w:w="1701" w:type="dxa"/>
            <w:shd w:val="clear" w:color="auto" w:fill="auto"/>
          </w:tcPr>
          <w:p w14:paraId="4A523C7A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4FE6E3F8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67C47E27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132C9E0D" w14:textId="77777777" w:rsidTr="00181745">
        <w:tc>
          <w:tcPr>
            <w:tcW w:w="674" w:type="dxa"/>
            <w:shd w:val="clear" w:color="auto" w:fill="auto"/>
          </w:tcPr>
          <w:p w14:paraId="47004ED3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71DCD2FC" w14:textId="77777777" w:rsidR="00C82926" w:rsidRPr="00897173" w:rsidRDefault="00C82926" w:rsidP="00C82926">
            <w:pPr>
              <w:spacing w:line="360" w:lineRule="auto"/>
              <w:rPr>
                <w:rFonts w:cstheme="minorHAnsi"/>
                <w:color w:val="000000" w:themeColor="text1"/>
              </w:rPr>
            </w:pPr>
            <w:r w:rsidRPr="00BF58D2">
              <w:rPr>
                <w:rFonts w:cstheme="minorHAnsi"/>
                <w:color w:val="000000" w:themeColor="text1"/>
              </w:rPr>
              <w:t>W zestawie:</w:t>
            </w:r>
          </w:p>
          <w:p w14:paraId="3F9701B0" w14:textId="77777777" w:rsidR="00C82926" w:rsidRPr="00897173" w:rsidRDefault="00C82926" w:rsidP="00C82926">
            <w:pPr>
              <w:spacing w:line="360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- rejestrator holterowski </w:t>
            </w:r>
          </w:p>
          <w:p w14:paraId="1F288565" w14:textId="3AAA6D0F" w:rsidR="00C82926" w:rsidRPr="00897173" w:rsidRDefault="00C82926" w:rsidP="00C82926">
            <w:pPr>
              <w:spacing w:line="360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- kabel EKG –</w:t>
            </w:r>
            <w:r w:rsidR="001E5230">
              <w:rPr>
                <w:rFonts w:cstheme="minorHAnsi"/>
                <w:color w:val="000000" w:themeColor="text1"/>
              </w:rPr>
              <w:t xml:space="preserve"> min. </w:t>
            </w:r>
            <w:r w:rsidRPr="00897173">
              <w:rPr>
                <w:rFonts w:cstheme="minorHAnsi"/>
                <w:color w:val="000000" w:themeColor="text1"/>
              </w:rPr>
              <w:t>7-elektrodowy</w:t>
            </w:r>
          </w:p>
          <w:p w14:paraId="70923FF7" w14:textId="77777777" w:rsidR="00C82926" w:rsidRDefault="00C82926" w:rsidP="00C82926">
            <w:pPr>
              <w:spacing w:line="360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- pasek i etui na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holter</w:t>
            </w:r>
            <w:proofErr w:type="spellEnd"/>
          </w:p>
          <w:p w14:paraId="1210AA7F" w14:textId="117FB0E3" w:rsidR="003F4CD4" w:rsidRPr="00897173" w:rsidRDefault="003F4CD4" w:rsidP="00C82926">
            <w:pPr>
              <w:spacing w:line="360" w:lineRule="auto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- bateria AAA </w:t>
            </w:r>
          </w:p>
          <w:p w14:paraId="35ACE37D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- kabel USB do podłączenia do komputera</w:t>
            </w:r>
          </w:p>
        </w:tc>
        <w:tc>
          <w:tcPr>
            <w:tcW w:w="1701" w:type="dxa"/>
            <w:shd w:val="clear" w:color="auto" w:fill="auto"/>
          </w:tcPr>
          <w:p w14:paraId="47A82AB1" w14:textId="77777777" w:rsidR="0068382D" w:rsidRDefault="0068382D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449FF685" w14:textId="10719357" w:rsidR="00C82926" w:rsidRPr="00897173" w:rsidRDefault="0068382D" w:rsidP="00C82926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</w:t>
            </w:r>
            <w:r w:rsidR="00C82926" w:rsidRPr="00897173">
              <w:rPr>
                <w:rFonts w:cstheme="minorHAnsi"/>
                <w:color w:val="000000" w:themeColor="text1"/>
              </w:rPr>
              <w:t>otwierdzić</w:t>
            </w:r>
            <w:r>
              <w:rPr>
                <w:rFonts w:cstheme="minorHAnsi"/>
                <w:color w:val="000000" w:themeColor="text1"/>
              </w:rPr>
              <w:t xml:space="preserve"> i podać</w:t>
            </w:r>
          </w:p>
          <w:p w14:paraId="47C12A6D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588576D5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0A0F072E" w14:textId="77777777" w:rsidTr="00181745">
        <w:tc>
          <w:tcPr>
            <w:tcW w:w="674" w:type="dxa"/>
            <w:shd w:val="clear" w:color="auto" w:fill="D9D9D9" w:themeFill="background1" w:themeFillShade="D9"/>
          </w:tcPr>
          <w:p w14:paraId="31B815F1" w14:textId="77777777" w:rsidR="00C82926" w:rsidRPr="00D5547C" w:rsidRDefault="00C82926" w:rsidP="00C82926">
            <w:pPr>
              <w:widowControl w:val="0"/>
              <w:jc w:val="center"/>
              <w:rPr>
                <w:rFonts w:eastAsia="Calibri" w:cstheme="minorHAnsi"/>
                <w:b/>
              </w:rPr>
            </w:pPr>
            <w:r w:rsidRPr="00D5547C">
              <w:rPr>
                <w:rFonts w:eastAsia="Calibri" w:cstheme="minorHAnsi"/>
                <w:b/>
              </w:rPr>
              <w:t>L.p.</w:t>
            </w:r>
          </w:p>
        </w:tc>
        <w:tc>
          <w:tcPr>
            <w:tcW w:w="3857" w:type="dxa"/>
            <w:shd w:val="clear" w:color="auto" w:fill="D9D9D9" w:themeFill="background1" w:themeFillShade="D9"/>
          </w:tcPr>
          <w:p w14:paraId="7E2E8162" w14:textId="77777777" w:rsidR="00C82926" w:rsidRPr="00897173" w:rsidRDefault="00C82926" w:rsidP="00C82926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Wymagane parametry i funkcje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9268DB4" w14:textId="77777777" w:rsidR="00C82926" w:rsidRPr="00897173" w:rsidRDefault="00C82926" w:rsidP="00C82926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Parametr wymagany</w:t>
            </w:r>
          </w:p>
        </w:tc>
        <w:tc>
          <w:tcPr>
            <w:tcW w:w="2948" w:type="dxa"/>
            <w:shd w:val="clear" w:color="auto" w:fill="D9D9D9" w:themeFill="background1" w:themeFillShade="D9"/>
          </w:tcPr>
          <w:p w14:paraId="37170B08" w14:textId="77777777" w:rsidR="00C82926" w:rsidRPr="00D5547C" w:rsidRDefault="00C82926" w:rsidP="00C82926">
            <w:pPr>
              <w:widowControl w:val="0"/>
              <w:jc w:val="center"/>
              <w:rPr>
                <w:rFonts w:eastAsia="Calibri" w:cstheme="minorHAnsi"/>
                <w:b/>
              </w:rPr>
            </w:pPr>
            <w:r w:rsidRPr="00D5547C">
              <w:rPr>
                <w:rFonts w:eastAsia="Calibri" w:cstheme="minorHAnsi"/>
                <w:b/>
              </w:rPr>
              <w:t>Parametr oferowany</w:t>
            </w:r>
          </w:p>
        </w:tc>
      </w:tr>
      <w:tr w:rsidR="00C82926" w:rsidRPr="00566D2C" w14:paraId="22E391F7" w14:textId="77777777" w:rsidTr="00267638">
        <w:trPr>
          <w:trHeight w:val="587"/>
        </w:trPr>
        <w:tc>
          <w:tcPr>
            <w:tcW w:w="9180" w:type="dxa"/>
            <w:gridSpan w:val="4"/>
            <w:shd w:val="clear" w:color="auto" w:fill="E2EFD9" w:themeFill="accent6" w:themeFillTint="33"/>
          </w:tcPr>
          <w:p w14:paraId="7D9317F2" w14:textId="77777777" w:rsidR="00C82926" w:rsidRPr="00267638" w:rsidRDefault="00C82926" w:rsidP="00CE3D5A">
            <w:pPr>
              <w:pStyle w:val="Akapitzlist"/>
              <w:numPr>
                <w:ilvl w:val="0"/>
                <w:numId w:val="39"/>
              </w:numPr>
              <w:ind w:left="720"/>
              <w:jc w:val="center"/>
              <w:rPr>
                <w:rFonts w:cstheme="minorHAnsi"/>
                <w:b/>
                <w:color w:val="000000" w:themeColor="text1"/>
              </w:rPr>
            </w:pPr>
            <w:r w:rsidRPr="00267638">
              <w:rPr>
                <w:rFonts w:cstheme="minorHAnsi"/>
                <w:b/>
                <w:color w:val="000000" w:themeColor="text1"/>
              </w:rPr>
              <w:t xml:space="preserve">Oprogramowanie holterowskie </w:t>
            </w:r>
          </w:p>
          <w:p w14:paraId="0F0A8D83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</w:p>
        </w:tc>
      </w:tr>
      <w:tr w:rsidR="00C82926" w:rsidRPr="00D5547C" w14:paraId="5285BFF0" w14:textId="77777777" w:rsidTr="00181745">
        <w:tc>
          <w:tcPr>
            <w:tcW w:w="674" w:type="dxa"/>
            <w:shd w:val="clear" w:color="auto" w:fill="auto"/>
          </w:tcPr>
          <w:p w14:paraId="0F636D20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745E2788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Oprogramowanie do automatycznej analizy wczytanych zapisów holterowskich (jedna licencja na wszystkie urządzenia)</w:t>
            </w:r>
          </w:p>
        </w:tc>
        <w:tc>
          <w:tcPr>
            <w:tcW w:w="1701" w:type="dxa"/>
            <w:shd w:val="clear" w:color="auto" w:fill="auto"/>
          </w:tcPr>
          <w:p w14:paraId="5B1F947A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658FE0C3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5BAE8DE0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5C29CAF8" w14:textId="77777777" w:rsidTr="00181745">
        <w:tc>
          <w:tcPr>
            <w:tcW w:w="674" w:type="dxa"/>
            <w:shd w:val="clear" w:color="auto" w:fill="auto"/>
          </w:tcPr>
          <w:p w14:paraId="702133CD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44CD229A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Oprogramowanie w języku polskim</w:t>
            </w:r>
          </w:p>
        </w:tc>
        <w:tc>
          <w:tcPr>
            <w:tcW w:w="1701" w:type="dxa"/>
            <w:shd w:val="clear" w:color="auto" w:fill="auto"/>
          </w:tcPr>
          <w:p w14:paraId="0CB553C7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235BA700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0E227D33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1C0485E3" w14:textId="77777777" w:rsidTr="00181745">
        <w:tc>
          <w:tcPr>
            <w:tcW w:w="674" w:type="dxa"/>
            <w:shd w:val="clear" w:color="auto" w:fill="auto"/>
          </w:tcPr>
          <w:p w14:paraId="4A5C63D6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556ED71E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Oprogramowanie pozwalające na analizę holterowską zapisów EKG z kardiomonitorów tego samego producenta</w:t>
            </w:r>
          </w:p>
        </w:tc>
        <w:tc>
          <w:tcPr>
            <w:tcW w:w="1701" w:type="dxa"/>
            <w:shd w:val="clear" w:color="auto" w:fill="auto"/>
          </w:tcPr>
          <w:p w14:paraId="183F7397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55422B97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668F217C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343FE10D" w14:textId="77777777" w:rsidTr="00181745">
        <w:tc>
          <w:tcPr>
            <w:tcW w:w="674" w:type="dxa"/>
            <w:shd w:val="clear" w:color="auto" w:fill="auto"/>
          </w:tcPr>
          <w:p w14:paraId="74912842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7FC26129" w14:textId="0FFE15C4" w:rsidR="00C82926" w:rsidRPr="00897173" w:rsidRDefault="00C82926" w:rsidP="00BC5987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Oprogramowanie pozwalające na ładowanie do bazy danych badań nie tylko z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holtera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 xml:space="preserve">, ale również z pliku </w:t>
            </w:r>
            <w:r w:rsidR="00BC5987">
              <w:rPr>
                <w:rFonts w:cstheme="minorHAnsi"/>
                <w:color w:val="000000" w:themeColor="text1"/>
              </w:rPr>
              <w:t>oraz możliwość ładowania do bazy danych badań z całego dysku/folderu.</w:t>
            </w:r>
          </w:p>
        </w:tc>
        <w:tc>
          <w:tcPr>
            <w:tcW w:w="1701" w:type="dxa"/>
            <w:shd w:val="clear" w:color="auto" w:fill="auto"/>
          </w:tcPr>
          <w:p w14:paraId="5F166564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793CA523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26981A91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796E7DC6" w14:textId="77777777" w:rsidTr="00181745">
        <w:tc>
          <w:tcPr>
            <w:tcW w:w="674" w:type="dxa"/>
            <w:shd w:val="clear" w:color="auto" w:fill="auto"/>
          </w:tcPr>
          <w:p w14:paraId="11A9884B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2FDE4D2F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Baza danych ograniczona jedynie pojemnością dysku twardego komputera, na którym jest zainstalowana</w:t>
            </w:r>
          </w:p>
        </w:tc>
        <w:tc>
          <w:tcPr>
            <w:tcW w:w="1701" w:type="dxa"/>
            <w:shd w:val="clear" w:color="auto" w:fill="auto"/>
          </w:tcPr>
          <w:p w14:paraId="7E43D6CB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0B9417F8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4B684010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36B24336" w14:textId="77777777" w:rsidTr="00181745">
        <w:tc>
          <w:tcPr>
            <w:tcW w:w="674" w:type="dxa"/>
            <w:shd w:val="clear" w:color="auto" w:fill="auto"/>
          </w:tcPr>
          <w:p w14:paraId="1EDC1E93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7D8DBACD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Baza danych oparta o profesjonalne i powszechnie używane rozwiązania bazodanowe</w:t>
            </w:r>
          </w:p>
        </w:tc>
        <w:tc>
          <w:tcPr>
            <w:tcW w:w="1701" w:type="dxa"/>
            <w:shd w:val="clear" w:color="auto" w:fill="auto"/>
          </w:tcPr>
          <w:p w14:paraId="41443CAA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71D818B3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0A388E28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1CE3F6C3" w14:textId="77777777" w:rsidTr="00181745">
        <w:tc>
          <w:tcPr>
            <w:tcW w:w="674" w:type="dxa"/>
            <w:shd w:val="clear" w:color="auto" w:fill="auto"/>
          </w:tcPr>
          <w:p w14:paraId="6FC94EAC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18DC1772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Analizator holterowski posiada możliwość definiowania i ukrywania elementów głównego menu zgodnie z potrzebami użytkowników</w:t>
            </w:r>
          </w:p>
        </w:tc>
        <w:tc>
          <w:tcPr>
            <w:tcW w:w="1701" w:type="dxa"/>
            <w:shd w:val="clear" w:color="auto" w:fill="auto"/>
          </w:tcPr>
          <w:p w14:paraId="4E7C26BD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0BE6EE97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355BC6BC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42779512" w14:textId="77777777" w:rsidTr="00181745">
        <w:tc>
          <w:tcPr>
            <w:tcW w:w="674" w:type="dxa"/>
            <w:shd w:val="clear" w:color="auto" w:fill="auto"/>
          </w:tcPr>
          <w:p w14:paraId="707E4FDC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38CA8D87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Oprogramowanie do analizy automatycznie oznacza poszczególne typy morfologii kolorami w celu ich późniejszej łatwej i szybkiej identyfikacji przez operatora</w:t>
            </w:r>
          </w:p>
        </w:tc>
        <w:tc>
          <w:tcPr>
            <w:tcW w:w="1701" w:type="dxa"/>
            <w:shd w:val="clear" w:color="auto" w:fill="auto"/>
          </w:tcPr>
          <w:p w14:paraId="4DA44F61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33862630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3C73D322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6F10AEC0" w14:textId="77777777" w:rsidTr="00181745">
        <w:tc>
          <w:tcPr>
            <w:tcW w:w="674" w:type="dxa"/>
            <w:shd w:val="clear" w:color="auto" w:fill="auto"/>
          </w:tcPr>
          <w:p w14:paraId="009EA597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6143415C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Dla każdego typu morfologii można wyróżnić podtypy w celu uporządkowania procesu analizy</w:t>
            </w:r>
          </w:p>
        </w:tc>
        <w:tc>
          <w:tcPr>
            <w:tcW w:w="1701" w:type="dxa"/>
            <w:shd w:val="clear" w:color="auto" w:fill="auto"/>
          </w:tcPr>
          <w:p w14:paraId="6C2F4667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6CACDCDE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3EA22FCD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46904CDF" w14:textId="77777777" w:rsidTr="00181745">
        <w:tc>
          <w:tcPr>
            <w:tcW w:w="674" w:type="dxa"/>
            <w:shd w:val="clear" w:color="auto" w:fill="auto"/>
          </w:tcPr>
          <w:p w14:paraId="6E0CEF70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014A86EA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Szybka klasyfikacja poszczególnych morfologii przy wykorzystaniu skrótów klawiaturowych w oferowanym oprogramowaniu</w:t>
            </w:r>
          </w:p>
        </w:tc>
        <w:tc>
          <w:tcPr>
            <w:tcW w:w="1701" w:type="dxa"/>
            <w:shd w:val="clear" w:color="auto" w:fill="auto"/>
          </w:tcPr>
          <w:p w14:paraId="23266FCA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149B5561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262723AC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38C61F61" w14:textId="77777777" w:rsidTr="00181745">
        <w:tc>
          <w:tcPr>
            <w:tcW w:w="674" w:type="dxa"/>
            <w:shd w:val="clear" w:color="auto" w:fill="auto"/>
          </w:tcPr>
          <w:p w14:paraId="28E1DEDE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7C2FB054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Oprogramowanie do analizy z wbudowanym trybem ciągłego odtwarzania całego zapisu holterowskiego, z konfigurowalną prędkością odtwarzania, w celu usprawnienia procesu przeglądu całego zapisu badania holterowskiego</w:t>
            </w:r>
          </w:p>
        </w:tc>
        <w:tc>
          <w:tcPr>
            <w:tcW w:w="1701" w:type="dxa"/>
            <w:shd w:val="clear" w:color="auto" w:fill="auto"/>
          </w:tcPr>
          <w:p w14:paraId="4C8C83DF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45ABD781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6C77535E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470A950C" w14:textId="77777777" w:rsidTr="00181745">
        <w:tc>
          <w:tcPr>
            <w:tcW w:w="674" w:type="dxa"/>
            <w:shd w:val="clear" w:color="auto" w:fill="auto"/>
          </w:tcPr>
          <w:p w14:paraId="23AEAB2D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7EE99624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Aktualizacja zdarzeń w czasie rzeczywistym, podczas analizy</w:t>
            </w:r>
          </w:p>
        </w:tc>
        <w:tc>
          <w:tcPr>
            <w:tcW w:w="1701" w:type="dxa"/>
            <w:shd w:val="clear" w:color="auto" w:fill="auto"/>
          </w:tcPr>
          <w:p w14:paraId="6231D724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2D1767DB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75F805FC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37C97300" w14:textId="77777777" w:rsidTr="00181745">
        <w:tc>
          <w:tcPr>
            <w:tcW w:w="674" w:type="dxa"/>
            <w:shd w:val="clear" w:color="auto" w:fill="auto"/>
          </w:tcPr>
          <w:p w14:paraId="7C04DAFA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61519F0E" w14:textId="2195BF98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Superpozycja </w:t>
            </w:r>
            <w:r w:rsidR="00BC5987">
              <w:rPr>
                <w:rFonts w:cstheme="minorHAnsi"/>
                <w:color w:val="000000" w:themeColor="text1"/>
              </w:rPr>
              <w:t xml:space="preserve">typu </w:t>
            </w:r>
            <w:r w:rsidRPr="00897173">
              <w:rPr>
                <w:rFonts w:cstheme="minorHAnsi"/>
                <w:color w:val="000000" w:themeColor="text1"/>
              </w:rPr>
              <w:t xml:space="preserve">P-QRS-T, która ułatwia zobrazowanie nieregularnych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pobudzeń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134FCE34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77A66CDD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46AB6188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55444B88" w14:textId="77777777" w:rsidTr="00181745">
        <w:tc>
          <w:tcPr>
            <w:tcW w:w="674" w:type="dxa"/>
            <w:shd w:val="clear" w:color="auto" w:fill="auto"/>
          </w:tcPr>
          <w:p w14:paraId="464DA39C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2B8A84FE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Funkcja typu Full-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disclosure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7C1CDEA2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7A95EF4C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650A3FF3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433E053E" w14:textId="77777777" w:rsidTr="00181745">
        <w:tc>
          <w:tcPr>
            <w:tcW w:w="674" w:type="dxa"/>
            <w:shd w:val="clear" w:color="auto" w:fill="auto"/>
          </w:tcPr>
          <w:p w14:paraId="38127CB8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3847704B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Grupowanie i sumowanie ilości poszczególnych typów zdarzeń</w:t>
            </w:r>
          </w:p>
        </w:tc>
        <w:tc>
          <w:tcPr>
            <w:tcW w:w="1701" w:type="dxa"/>
            <w:shd w:val="clear" w:color="auto" w:fill="auto"/>
          </w:tcPr>
          <w:p w14:paraId="27ABB1BB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00CE2D87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00B53850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5DB23A77" w14:textId="77777777" w:rsidTr="00181745">
        <w:tc>
          <w:tcPr>
            <w:tcW w:w="674" w:type="dxa"/>
            <w:shd w:val="clear" w:color="auto" w:fill="auto"/>
          </w:tcPr>
          <w:p w14:paraId="3D5BF8FF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0C6C1539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Dodawania do raportu dowolnie wybranych odcinków zapisu holterowskiego (tzw.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strips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2976E33B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50F818C3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58DAD1DF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7195C22F" w14:textId="77777777" w:rsidTr="00181745">
        <w:tc>
          <w:tcPr>
            <w:tcW w:w="674" w:type="dxa"/>
            <w:shd w:val="clear" w:color="auto" w:fill="auto"/>
          </w:tcPr>
          <w:p w14:paraId="1979DAFF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72D33476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Statystyka podsumowująca analizę zawierająca co najmniej:</w:t>
            </w:r>
            <w:r w:rsidRPr="00897173">
              <w:rPr>
                <w:rFonts w:cstheme="minorHAnsi"/>
                <w:color w:val="000000" w:themeColor="text1"/>
              </w:rPr>
              <w:br/>
              <w:t xml:space="preserve">- sumaryczną ilość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pobudzeń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br/>
              <w:t xml:space="preserve">- ilość poszczególnych rodzajów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pobudzeń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br/>
              <w:t>- średnie i maksymalne QT</w:t>
            </w:r>
            <w:r w:rsidRPr="00897173">
              <w:rPr>
                <w:rFonts w:cstheme="minorHAnsi"/>
                <w:color w:val="000000" w:themeColor="text1"/>
              </w:rPr>
              <w:br/>
              <w:t>- maksymalne obniżenie ST, minimalne uniesienie ST</w:t>
            </w:r>
          </w:p>
        </w:tc>
        <w:tc>
          <w:tcPr>
            <w:tcW w:w="1701" w:type="dxa"/>
            <w:shd w:val="clear" w:color="auto" w:fill="auto"/>
          </w:tcPr>
          <w:p w14:paraId="2B908C2D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635E772F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3A0F21F0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21AE3E87" w14:textId="77777777" w:rsidTr="00181745">
        <w:tc>
          <w:tcPr>
            <w:tcW w:w="674" w:type="dxa"/>
            <w:shd w:val="clear" w:color="auto" w:fill="auto"/>
          </w:tcPr>
          <w:p w14:paraId="194788A7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685220A5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Tabela godzinowa zawierająca minimum:</w:t>
            </w:r>
            <w:r w:rsidRPr="00897173">
              <w:rPr>
                <w:rFonts w:cstheme="minorHAnsi"/>
                <w:color w:val="000000" w:themeColor="text1"/>
              </w:rPr>
              <w:br/>
              <w:t xml:space="preserve">- ilość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pobudzeń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br/>
              <w:t>- minimalne HR</w:t>
            </w:r>
            <w:r w:rsidRPr="00897173">
              <w:rPr>
                <w:rFonts w:cstheme="minorHAnsi"/>
                <w:color w:val="000000" w:themeColor="text1"/>
              </w:rPr>
              <w:br/>
              <w:t>- maksymalne HR</w:t>
            </w:r>
          </w:p>
        </w:tc>
        <w:tc>
          <w:tcPr>
            <w:tcW w:w="1701" w:type="dxa"/>
            <w:shd w:val="clear" w:color="auto" w:fill="auto"/>
          </w:tcPr>
          <w:p w14:paraId="31BB39B3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76A1671C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28FD8A45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45B176E4" w14:textId="77777777" w:rsidTr="00181745">
        <w:tc>
          <w:tcPr>
            <w:tcW w:w="674" w:type="dxa"/>
            <w:shd w:val="clear" w:color="auto" w:fill="auto"/>
          </w:tcPr>
          <w:p w14:paraId="34A18321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33306AC5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Możliwość ustawienia punktów pomiarowych ST dla każdego kanału</w:t>
            </w:r>
          </w:p>
        </w:tc>
        <w:tc>
          <w:tcPr>
            <w:tcW w:w="1701" w:type="dxa"/>
            <w:shd w:val="clear" w:color="auto" w:fill="auto"/>
          </w:tcPr>
          <w:p w14:paraId="637CE2FA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491C81BD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65A9FF3B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3E70CA50" w14:textId="77777777" w:rsidTr="00181745">
        <w:tc>
          <w:tcPr>
            <w:tcW w:w="674" w:type="dxa"/>
            <w:shd w:val="clear" w:color="auto" w:fill="auto"/>
          </w:tcPr>
          <w:p w14:paraId="442AD75A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3A947F52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Oprogramowanie pozwalające na automatyczną analizę ST</w:t>
            </w:r>
          </w:p>
        </w:tc>
        <w:tc>
          <w:tcPr>
            <w:tcW w:w="1701" w:type="dxa"/>
            <w:shd w:val="clear" w:color="auto" w:fill="auto"/>
          </w:tcPr>
          <w:p w14:paraId="6DE54EA5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1106F253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528B20A9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1B9A8D15" w14:textId="77777777" w:rsidTr="00181745">
        <w:tc>
          <w:tcPr>
            <w:tcW w:w="674" w:type="dxa"/>
            <w:shd w:val="clear" w:color="auto" w:fill="auto"/>
          </w:tcPr>
          <w:p w14:paraId="080E2D84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22F4DB40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Konfiguracja położenia punktu J</w:t>
            </w:r>
          </w:p>
        </w:tc>
        <w:tc>
          <w:tcPr>
            <w:tcW w:w="1701" w:type="dxa"/>
            <w:shd w:val="clear" w:color="auto" w:fill="auto"/>
          </w:tcPr>
          <w:p w14:paraId="268BE5DE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5FFE314A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35B5D434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4B437983" w14:textId="77777777" w:rsidTr="00181745">
        <w:tc>
          <w:tcPr>
            <w:tcW w:w="674" w:type="dxa"/>
            <w:shd w:val="clear" w:color="auto" w:fill="auto"/>
          </w:tcPr>
          <w:p w14:paraId="13232F54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47DB750B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Analiza stymulatora</w:t>
            </w:r>
          </w:p>
        </w:tc>
        <w:tc>
          <w:tcPr>
            <w:tcW w:w="1701" w:type="dxa"/>
            <w:shd w:val="clear" w:color="auto" w:fill="auto"/>
          </w:tcPr>
          <w:p w14:paraId="4926046E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5284DD35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4E270DA6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73F32E48" w14:textId="77777777" w:rsidTr="00181745">
        <w:tc>
          <w:tcPr>
            <w:tcW w:w="674" w:type="dxa"/>
            <w:shd w:val="clear" w:color="auto" w:fill="auto"/>
          </w:tcPr>
          <w:p w14:paraId="7699791E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78C86EA1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Oprogramowanie do analizy zawiera moduł oprogramowania odpowiadający za analizę HRV, HRT, QT</w:t>
            </w:r>
          </w:p>
        </w:tc>
        <w:tc>
          <w:tcPr>
            <w:tcW w:w="1701" w:type="dxa"/>
            <w:shd w:val="clear" w:color="auto" w:fill="auto"/>
          </w:tcPr>
          <w:p w14:paraId="3C4904B5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58467516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2206A4F6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64EFB4CD" w14:textId="77777777" w:rsidTr="00181745">
        <w:tc>
          <w:tcPr>
            <w:tcW w:w="674" w:type="dxa"/>
            <w:shd w:val="clear" w:color="auto" w:fill="auto"/>
          </w:tcPr>
          <w:p w14:paraId="534373D8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5DC010B1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Wykrywanie obturacyjnego bezdechu sennego (ang. OSA)</w:t>
            </w:r>
          </w:p>
        </w:tc>
        <w:tc>
          <w:tcPr>
            <w:tcW w:w="1701" w:type="dxa"/>
            <w:shd w:val="clear" w:color="auto" w:fill="auto"/>
          </w:tcPr>
          <w:p w14:paraId="2C4D2D5E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27D24B89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49A89F2F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262BA8AA" w14:textId="77777777" w:rsidTr="00181745">
        <w:tc>
          <w:tcPr>
            <w:tcW w:w="674" w:type="dxa"/>
            <w:shd w:val="clear" w:color="auto" w:fill="auto"/>
          </w:tcPr>
          <w:p w14:paraId="5AF7F76F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75DC4ACB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Automatyczne grupowanie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pobudzeń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 xml:space="preserve"> w typy według ich cech i morfologii</w:t>
            </w:r>
          </w:p>
        </w:tc>
        <w:tc>
          <w:tcPr>
            <w:tcW w:w="1701" w:type="dxa"/>
            <w:shd w:val="clear" w:color="auto" w:fill="auto"/>
          </w:tcPr>
          <w:p w14:paraId="1F2E360C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4ADC3E34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7E4B348B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6A362394" w14:textId="77777777" w:rsidTr="00181745">
        <w:tc>
          <w:tcPr>
            <w:tcW w:w="674" w:type="dxa"/>
            <w:shd w:val="clear" w:color="auto" w:fill="auto"/>
          </w:tcPr>
          <w:p w14:paraId="73F25872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333813B0" w14:textId="50849D15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Możliwość zmiany typu pojedynczych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pobudzeń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 xml:space="preserve"> lub</w:t>
            </w:r>
            <w:r w:rsidR="00BC5987">
              <w:rPr>
                <w:rFonts w:cstheme="minorHAnsi"/>
                <w:color w:val="000000" w:themeColor="text1"/>
              </w:rPr>
              <w:t xml:space="preserve"> całych grup </w:t>
            </w:r>
            <w:proofErr w:type="spellStart"/>
            <w:r w:rsidR="00BC5987">
              <w:rPr>
                <w:rFonts w:cstheme="minorHAnsi"/>
                <w:color w:val="000000" w:themeColor="text1"/>
              </w:rPr>
              <w:t>pobudzeń</w:t>
            </w:r>
            <w:proofErr w:type="spellEnd"/>
            <w:r w:rsidR="00BC5987">
              <w:rPr>
                <w:rFonts w:cstheme="minorHAnsi"/>
                <w:color w:val="000000" w:themeColor="text1"/>
              </w:rPr>
              <w:t xml:space="preserve"> – w zależności od potrzeby operatora</w:t>
            </w:r>
          </w:p>
        </w:tc>
        <w:tc>
          <w:tcPr>
            <w:tcW w:w="1701" w:type="dxa"/>
            <w:shd w:val="clear" w:color="auto" w:fill="auto"/>
          </w:tcPr>
          <w:p w14:paraId="09580D99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120E6513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4D48501C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029D0425" w14:textId="77777777" w:rsidTr="00181745">
        <w:tc>
          <w:tcPr>
            <w:tcW w:w="674" w:type="dxa"/>
            <w:shd w:val="clear" w:color="auto" w:fill="auto"/>
          </w:tcPr>
          <w:p w14:paraId="39FFC3B3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24038930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Histogram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pobudzeń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36B2C424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031B5A6B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4B687D55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1C7434EE" w14:textId="77777777" w:rsidTr="00181745">
        <w:tc>
          <w:tcPr>
            <w:tcW w:w="674" w:type="dxa"/>
            <w:shd w:val="clear" w:color="auto" w:fill="auto"/>
          </w:tcPr>
          <w:p w14:paraId="5CB4B6E3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1BD90C32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Oprogramowanie pozwalające na konfigurację parametrów klasyfikacji poszczególnych typów arytmii</w:t>
            </w:r>
          </w:p>
        </w:tc>
        <w:tc>
          <w:tcPr>
            <w:tcW w:w="1701" w:type="dxa"/>
            <w:shd w:val="clear" w:color="auto" w:fill="auto"/>
          </w:tcPr>
          <w:p w14:paraId="70B58997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7F6C653B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7C74808A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0B07BF25" w14:textId="77777777" w:rsidTr="00181745">
        <w:tc>
          <w:tcPr>
            <w:tcW w:w="674" w:type="dxa"/>
            <w:shd w:val="clear" w:color="auto" w:fill="auto"/>
          </w:tcPr>
          <w:p w14:paraId="311F5F9C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1BA3B2A6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Możliwość rozbudowy oprogramowania do analizy o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alternans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 xml:space="preserve"> załamka T</w:t>
            </w:r>
          </w:p>
        </w:tc>
        <w:tc>
          <w:tcPr>
            <w:tcW w:w="1701" w:type="dxa"/>
            <w:shd w:val="clear" w:color="auto" w:fill="auto"/>
          </w:tcPr>
          <w:p w14:paraId="72094F03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6A291595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452DD9C2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1661F4C1" w14:textId="77777777" w:rsidTr="00181745">
        <w:tc>
          <w:tcPr>
            <w:tcW w:w="674" w:type="dxa"/>
            <w:shd w:val="clear" w:color="auto" w:fill="auto"/>
          </w:tcPr>
          <w:p w14:paraId="433CB5D9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0B1923A5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Możliwość rozbudowy oprogramowania do analizy o późne potencjały komorowe</w:t>
            </w:r>
          </w:p>
        </w:tc>
        <w:tc>
          <w:tcPr>
            <w:tcW w:w="1701" w:type="dxa"/>
            <w:shd w:val="clear" w:color="auto" w:fill="auto"/>
          </w:tcPr>
          <w:p w14:paraId="5E79344D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6AD85320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07F9D4B6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1DDA99BD" w14:textId="77777777" w:rsidTr="00181745">
        <w:tc>
          <w:tcPr>
            <w:tcW w:w="674" w:type="dxa"/>
            <w:shd w:val="clear" w:color="auto" w:fill="auto"/>
          </w:tcPr>
          <w:p w14:paraId="46F75127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18F1121F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Podgląd raportu przed wydrukiem</w:t>
            </w:r>
          </w:p>
        </w:tc>
        <w:tc>
          <w:tcPr>
            <w:tcW w:w="1701" w:type="dxa"/>
            <w:shd w:val="clear" w:color="auto" w:fill="auto"/>
          </w:tcPr>
          <w:p w14:paraId="7350F7A4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04393A41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227C83D7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43B7C899" w14:textId="77777777" w:rsidTr="00181745">
        <w:tc>
          <w:tcPr>
            <w:tcW w:w="674" w:type="dxa"/>
            <w:shd w:val="clear" w:color="auto" w:fill="auto"/>
          </w:tcPr>
          <w:p w14:paraId="664897D6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09F5E515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W pełni konfigurowalne raporty – możliwość wyboru co ma być drukowane</w:t>
            </w:r>
          </w:p>
        </w:tc>
        <w:tc>
          <w:tcPr>
            <w:tcW w:w="1701" w:type="dxa"/>
            <w:shd w:val="clear" w:color="auto" w:fill="auto"/>
          </w:tcPr>
          <w:p w14:paraId="3961FF2A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7F86D25C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72410709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462511BB" w14:textId="77777777" w:rsidTr="00181745">
        <w:tc>
          <w:tcPr>
            <w:tcW w:w="674" w:type="dxa"/>
            <w:shd w:val="clear" w:color="auto" w:fill="auto"/>
          </w:tcPr>
          <w:p w14:paraId="7C9777CF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59DC456C" w14:textId="03F13EB5" w:rsidR="00C82926" w:rsidRPr="00897173" w:rsidRDefault="00C82926" w:rsidP="00BC5987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Drukowanie raportu na dowolnej drukarce sieciowej</w:t>
            </w:r>
            <w:r w:rsidR="00BC5987">
              <w:rPr>
                <w:rFonts w:cstheme="minorHAnsi"/>
                <w:color w:val="000000" w:themeColor="text1"/>
              </w:rPr>
              <w:t xml:space="preserve"> lub</w:t>
            </w:r>
            <w:r w:rsidRPr="00897173">
              <w:rPr>
                <w:rFonts w:cstheme="minorHAnsi"/>
                <w:color w:val="000000" w:themeColor="text1"/>
              </w:rPr>
              <w:t xml:space="preserve"> lokalnej </w:t>
            </w:r>
            <w:r w:rsidR="00BC5987">
              <w:rPr>
                <w:rFonts w:cstheme="minorHAnsi"/>
                <w:color w:val="000000" w:themeColor="text1"/>
              </w:rPr>
              <w:t xml:space="preserve">drukarce wraz </w:t>
            </w:r>
            <w:r w:rsidRPr="00897173">
              <w:rPr>
                <w:rFonts w:cstheme="minorHAnsi"/>
                <w:color w:val="000000" w:themeColor="text1"/>
              </w:rPr>
              <w:t>z drukarką</w:t>
            </w:r>
            <w:r w:rsidR="00BC5987">
              <w:rPr>
                <w:rFonts w:cstheme="minorHAnsi"/>
                <w:color w:val="000000" w:themeColor="text1"/>
              </w:rPr>
              <w:t xml:space="preserve"> typu</w:t>
            </w:r>
            <w:r w:rsidRPr="00897173">
              <w:rPr>
                <w:rFonts w:cstheme="minorHAnsi"/>
                <w:color w:val="000000" w:themeColor="text1"/>
              </w:rPr>
              <w:t xml:space="preserve"> PDF</w:t>
            </w:r>
            <w:r w:rsidR="00BC5987">
              <w:rPr>
                <w:rFonts w:cstheme="minorHAnsi"/>
                <w:color w:val="000000" w:themeColor="text1"/>
              </w:rPr>
              <w:t>- w zależności od dostępnej drukarki</w:t>
            </w:r>
          </w:p>
        </w:tc>
        <w:tc>
          <w:tcPr>
            <w:tcW w:w="1701" w:type="dxa"/>
            <w:shd w:val="clear" w:color="auto" w:fill="auto"/>
          </w:tcPr>
          <w:p w14:paraId="72601892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6B9B9F29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4C35C721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429F7872" w14:textId="77777777" w:rsidTr="00181745">
        <w:tc>
          <w:tcPr>
            <w:tcW w:w="674" w:type="dxa"/>
            <w:shd w:val="clear" w:color="auto" w:fill="auto"/>
          </w:tcPr>
          <w:p w14:paraId="17261D7C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2C45DCC3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Wbudowane słowniki. Możliwość tworzenia własnych słowników opisów </w:t>
            </w:r>
          </w:p>
        </w:tc>
        <w:tc>
          <w:tcPr>
            <w:tcW w:w="1701" w:type="dxa"/>
            <w:shd w:val="clear" w:color="auto" w:fill="auto"/>
          </w:tcPr>
          <w:p w14:paraId="0F32FFF5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329208AF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276401A2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2CF24C2E" w14:textId="77777777" w:rsidTr="00181745">
        <w:tc>
          <w:tcPr>
            <w:tcW w:w="674" w:type="dxa"/>
            <w:shd w:val="clear" w:color="auto" w:fill="D9D9D9" w:themeFill="background1" w:themeFillShade="D9"/>
          </w:tcPr>
          <w:p w14:paraId="7ADC8A06" w14:textId="77777777" w:rsidR="00C82926" w:rsidRPr="00D5547C" w:rsidRDefault="00C82926" w:rsidP="00C82926">
            <w:pPr>
              <w:widowControl w:val="0"/>
              <w:jc w:val="center"/>
              <w:rPr>
                <w:rFonts w:eastAsia="Calibri" w:cstheme="minorHAnsi"/>
                <w:b/>
              </w:rPr>
            </w:pPr>
            <w:r w:rsidRPr="00D5547C">
              <w:rPr>
                <w:rFonts w:eastAsia="Calibri" w:cstheme="minorHAnsi"/>
                <w:b/>
              </w:rPr>
              <w:t>L.p.</w:t>
            </w:r>
          </w:p>
        </w:tc>
        <w:tc>
          <w:tcPr>
            <w:tcW w:w="3857" w:type="dxa"/>
            <w:shd w:val="clear" w:color="auto" w:fill="D9D9D9" w:themeFill="background1" w:themeFillShade="D9"/>
          </w:tcPr>
          <w:p w14:paraId="79A7F57F" w14:textId="77777777" w:rsidR="00C82926" w:rsidRPr="00897173" w:rsidRDefault="00C82926" w:rsidP="00C82926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Wymagane parametry i funkcje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B8209F0" w14:textId="77777777" w:rsidR="00C82926" w:rsidRPr="00897173" w:rsidRDefault="00C82926" w:rsidP="00C82926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Parametr wymagany</w:t>
            </w:r>
          </w:p>
        </w:tc>
        <w:tc>
          <w:tcPr>
            <w:tcW w:w="2948" w:type="dxa"/>
            <w:shd w:val="clear" w:color="auto" w:fill="D9D9D9" w:themeFill="background1" w:themeFillShade="D9"/>
          </w:tcPr>
          <w:p w14:paraId="06C41F52" w14:textId="77777777" w:rsidR="00C82926" w:rsidRPr="00D5547C" w:rsidRDefault="00C82926" w:rsidP="00C82926">
            <w:pPr>
              <w:widowControl w:val="0"/>
              <w:jc w:val="center"/>
              <w:rPr>
                <w:rFonts w:eastAsia="Calibri" w:cstheme="minorHAnsi"/>
                <w:b/>
              </w:rPr>
            </w:pPr>
            <w:r w:rsidRPr="00D5547C">
              <w:rPr>
                <w:rFonts w:eastAsia="Calibri" w:cstheme="minorHAnsi"/>
                <w:b/>
              </w:rPr>
              <w:t>Parametr oferowany</w:t>
            </w:r>
          </w:p>
        </w:tc>
      </w:tr>
      <w:tr w:rsidR="00C82926" w:rsidRPr="00566D2C" w14:paraId="3DF2FAE1" w14:textId="77777777" w:rsidTr="00154000">
        <w:trPr>
          <w:trHeight w:val="566"/>
        </w:trPr>
        <w:tc>
          <w:tcPr>
            <w:tcW w:w="9180" w:type="dxa"/>
            <w:gridSpan w:val="4"/>
            <w:shd w:val="clear" w:color="auto" w:fill="E2EFD9" w:themeFill="accent6" w:themeFillTint="33"/>
          </w:tcPr>
          <w:p w14:paraId="66614DCF" w14:textId="77777777" w:rsidR="00C82926" w:rsidRPr="00154000" w:rsidRDefault="00C82926" w:rsidP="00CE3D5A">
            <w:pPr>
              <w:pStyle w:val="Akapitzlist"/>
              <w:numPr>
                <w:ilvl w:val="0"/>
                <w:numId w:val="39"/>
              </w:numPr>
              <w:ind w:left="720"/>
              <w:jc w:val="center"/>
              <w:rPr>
                <w:rFonts w:cstheme="minorHAnsi"/>
                <w:b/>
                <w:color w:val="000000" w:themeColor="text1"/>
              </w:rPr>
            </w:pPr>
            <w:r w:rsidRPr="00154000">
              <w:rPr>
                <w:rFonts w:cstheme="minorHAnsi"/>
                <w:b/>
                <w:color w:val="000000" w:themeColor="text1"/>
              </w:rPr>
              <w:t>Osprzęt komputerowy do oprogramowania holterowskiego</w:t>
            </w:r>
          </w:p>
        </w:tc>
      </w:tr>
      <w:tr w:rsidR="00C82926" w:rsidRPr="00D5547C" w14:paraId="62E831F1" w14:textId="77777777" w:rsidTr="00181745">
        <w:tc>
          <w:tcPr>
            <w:tcW w:w="674" w:type="dxa"/>
            <w:shd w:val="clear" w:color="auto" w:fill="auto"/>
          </w:tcPr>
          <w:p w14:paraId="2D8F6D2B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725BE5E2" w14:textId="77777777" w:rsidR="00C82926" w:rsidRPr="00897173" w:rsidRDefault="00C82926" w:rsidP="00C82926">
            <w:pPr>
              <w:spacing w:after="160" w:line="256" w:lineRule="auto"/>
              <w:jc w:val="both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Komputer typu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All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>-in-One (AIO), obudowa z możliwością montażu  w standardzie  VESA 100x100 mm, bez narzędziowy dostęp do podzespołów, klasa biznesowo korporacyjna.</w:t>
            </w:r>
          </w:p>
          <w:p w14:paraId="4A8EF215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Urządzenie fabrycznie nowe, rok produkcji nie wcześniejszy niż 2025.</w:t>
            </w:r>
          </w:p>
          <w:p w14:paraId="68E9E785" w14:textId="77777777" w:rsidR="00C82926" w:rsidRPr="00897173" w:rsidRDefault="00C82926" w:rsidP="00C82926">
            <w:pPr>
              <w:spacing w:after="160" w:line="256" w:lineRule="auto"/>
              <w:jc w:val="both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Wprowadzony na rynek UE, z możliwością pełnej weryfikacji konfiguracji i gwarancji po numerze seryjnym/Service Tag na stronie producenta.</w:t>
            </w:r>
          </w:p>
        </w:tc>
        <w:tc>
          <w:tcPr>
            <w:tcW w:w="1701" w:type="dxa"/>
            <w:shd w:val="clear" w:color="auto" w:fill="auto"/>
          </w:tcPr>
          <w:p w14:paraId="7063B5A0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  <w:p w14:paraId="3C3BB2F0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594C65BF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0C61C0F7" w14:textId="77777777" w:rsidTr="00181745">
        <w:tc>
          <w:tcPr>
            <w:tcW w:w="674" w:type="dxa"/>
            <w:shd w:val="clear" w:color="auto" w:fill="auto"/>
          </w:tcPr>
          <w:p w14:paraId="00D0D76D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66E52126" w14:textId="17472D76" w:rsidR="00C82926" w:rsidRPr="00897173" w:rsidRDefault="00C82926" w:rsidP="00010E35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Min. </w:t>
            </w:r>
            <w:r w:rsidR="00010E35">
              <w:rPr>
                <w:rFonts w:cstheme="minorHAnsi"/>
                <w:color w:val="000000" w:themeColor="text1"/>
              </w:rPr>
              <w:t>10 rdzeni / 16</w:t>
            </w:r>
            <w:r w:rsidRPr="00897173">
              <w:rPr>
                <w:rFonts w:cstheme="minorHAnsi"/>
                <w:color w:val="000000" w:themeColor="text1"/>
              </w:rPr>
              <w:t xml:space="preserve"> wątków, taktowanie </w:t>
            </w:r>
            <w:r w:rsidR="00010E35">
              <w:rPr>
                <w:rFonts w:cstheme="minorHAnsi"/>
                <w:color w:val="000000" w:themeColor="text1"/>
              </w:rPr>
              <w:t xml:space="preserve">min. </w:t>
            </w:r>
            <w:r w:rsidR="00AB77AC">
              <w:rPr>
                <w:rFonts w:cstheme="minorHAnsi"/>
                <w:color w:val="000000" w:themeColor="text1"/>
              </w:rPr>
              <w:t>4.60 GHz, 24</w:t>
            </w:r>
            <w:r w:rsidRPr="00897173">
              <w:rPr>
                <w:rFonts w:cstheme="minorHAnsi"/>
                <w:color w:val="000000" w:themeColor="text1"/>
              </w:rPr>
              <w:t xml:space="preserve"> MB cache.</w:t>
            </w:r>
          </w:p>
        </w:tc>
        <w:tc>
          <w:tcPr>
            <w:tcW w:w="1701" w:type="dxa"/>
            <w:shd w:val="clear" w:color="auto" w:fill="auto"/>
          </w:tcPr>
          <w:p w14:paraId="7F35A39E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  <w:p w14:paraId="47D2D085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7D965C59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3ED166B7" w14:textId="77777777" w:rsidTr="00181745">
        <w:tc>
          <w:tcPr>
            <w:tcW w:w="674" w:type="dxa"/>
            <w:shd w:val="clear" w:color="auto" w:fill="auto"/>
          </w:tcPr>
          <w:p w14:paraId="1D34764F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00AB7F7B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Zintegrowana jednostka z ekranem i podzespołami.</w:t>
            </w:r>
          </w:p>
          <w:p w14:paraId="4E464FCC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Regulowana metalowa podstawa typu HAS (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Height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Adjustable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 xml:space="preserve"> Stand) z możliwością: regulacji wysokości, pochylenia (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tilt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>) oraz obrotu w pionie (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pivot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 xml:space="preserve">). </w:t>
            </w:r>
          </w:p>
          <w:p w14:paraId="7A703533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Zgodność z uchwytem VESA (montaż opcjonalny).</w:t>
            </w:r>
          </w:p>
          <w:p w14:paraId="3DB5E701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Wbudowany czujnik otwarcia obudowy (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intrusion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switch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>).</w:t>
            </w:r>
          </w:p>
        </w:tc>
        <w:tc>
          <w:tcPr>
            <w:tcW w:w="1701" w:type="dxa"/>
            <w:shd w:val="clear" w:color="auto" w:fill="auto"/>
          </w:tcPr>
          <w:p w14:paraId="066BE669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  <w:p w14:paraId="747303D6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7B6723B2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05ABEE23" w14:textId="77777777" w:rsidTr="00181745">
        <w:tc>
          <w:tcPr>
            <w:tcW w:w="674" w:type="dxa"/>
            <w:shd w:val="clear" w:color="auto" w:fill="auto"/>
          </w:tcPr>
          <w:p w14:paraId="025E487C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760F73E4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Ekran o przekątnej min. 23,8 cala, matowy panel IPS w </w:t>
            </w:r>
            <w:r w:rsidRPr="00BF58D2">
              <w:rPr>
                <w:rFonts w:cstheme="minorHAnsi"/>
                <w:color w:val="000000" w:themeColor="text1"/>
              </w:rPr>
              <w:t>rozdzielczości Full HD (1920×1080).</w:t>
            </w:r>
          </w:p>
        </w:tc>
        <w:tc>
          <w:tcPr>
            <w:tcW w:w="1701" w:type="dxa"/>
            <w:shd w:val="clear" w:color="auto" w:fill="auto"/>
          </w:tcPr>
          <w:p w14:paraId="0F8A3733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49DDF089" w14:textId="67CBC67A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podać</w:t>
            </w:r>
          </w:p>
          <w:p w14:paraId="6261882A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52B1AFA3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32C229B0" w14:textId="77777777" w:rsidTr="00181745">
        <w:tc>
          <w:tcPr>
            <w:tcW w:w="674" w:type="dxa"/>
            <w:shd w:val="clear" w:color="auto" w:fill="auto"/>
          </w:tcPr>
          <w:p w14:paraId="2FDB7A1A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11E7F291" w14:textId="77777777" w:rsidR="00C82926" w:rsidRPr="00897173" w:rsidRDefault="005967BB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M</w:t>
            </w:r>
            <w:r w:rsidR="00C82926" w:rsidRPr="00897173">
              <w:rPr>
                <w:rFonts w:cstheme="minorHAnsi"/>
                <w:color w:val="000000" w:themeColor="text1"/>
              </w:rPr>
              <w:t xml:space="preserve">inimum 16 GB DDR5 5600 MHz. </w:t>
            </w:r>
          </w:p>
          <w:p w14:paraId="0A516438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Możliwość dalszej rozbudowy pamięci do minimum 32GB, zapewnione dostępne wolne gniazdo.</w:t>
            </w:r>
          </w:p>
        </w:tc>
        <w:tc>
          <w:tcPr>
            <w:tcW w:w="1701" w:type="dxa"/>
            <w:shd w:val="clear" w:color="auto" w:fill="auto"/>
          </w:tcPr>
          <w:p w14:paraId="6F7E6D04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  <w:p w14:paraId="602926E4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25C5DD29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443FCBAB" w14:textId="77777777" w:rsidTr="00181745">
        <w:tc>
          <w:tcPr>
            <w:tcW w:w="674" w:type="dxa"/>
            <w:shd w:val="clear" w:color="auto" w:fill="auto"/>
          </w:tcPr>
          <w:p w14:paraId="5DC61CD4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144CCD55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Dysk systemowy minimum: SSD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PCIe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NVMe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 xml:space="preserve"> 512 GB. </w:t>
            </w:r>
          </w:p>
        </w:tc>
        <w:tc>
          <w:tcPr>
            <w:tcW w:w="1701" w:type="dxa"/>
            <w:shd w:val="clear" w:color="auto" w:fill="auto"/>
          </w:tcPr>
          <w:p w14:paraId="616DE0F6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  <w:p w14:paraId="4F5C2837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1D7FA092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2156D8DE" w14:textId="77777777" w:rsidTr="00181745">
        <w:tc>
          <w:tcPr>
            <w:tcW w:w="674" w:type="dxa"/>
            <w:shd w:val="clear" w:color="auto" w:fill="auto"/>
          </w:tcPr>
          <w:p w14:paraId="5E7535A9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51988CBB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Zintegrowany układ graficzny klasy Intel UHD Graphics lub równoważny*, zapewniający obsługę minimum 2 monitorów zewnętrznych w rozdzielczości co najmniej </w:t>
            </w:r>
            <w:r w:rsidRPr="00BF58D2">
              <w:rPr>
                <w:rFonts w:cstheme="minorHAnsi"/>
                <w:color w:val="000000" w:themeColor="text1"/>
              </w:rPr>
              <w:t>4K (3840×2160)</w:t>
            </w:r>
            <w:r w:rsidRPr="00897173">
              <w:rPr>
                <w:rFonts w:cstheme="minorHAnsi"/>
                <w:color w:val="000000" w:themeColor="text1"/>
              </w:rPr>
              <w:t xml:space="preserve"> przez złącza cyfrowe (np. HDMI,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DisplayPort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645BB0D5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  <w:p w14:paraId="2C9BBF7C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6E0DC54C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65CFBEED" w14:textId="77777777" w:rsidTr="00181745">
        <w:tc>
          <w:tcPr>
            <w:tcW w:w="674" w:type="dxa"/>
            <w:shd w:val="clear" w:color="auto" w:fill="auto"/>
          </w:tcPr>
          <w:p w14:paraId="1BCA71A0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4075CAB6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Kamera FHD RGB HDR (</w:t>
            </w:r>
            <w:r w:rsidR="003771C0">
              <w:rPr>
                <w:rFonts w:cstheme="minorHAnsi"/>
                <w:color w:val="000000" w:themeColor="text1"/>
              </w:rPr>
              <w:t>min.</w:t>
            </w:r>
            <w:r w:rsidRPr="00897173">
              <w:rPr>
                <w:rFonts w:cstheme="minorHAnsi"/>
                <w:color w:val="000000" w:themeColor="text1"/>
              </w:rPr>
              <w:t xml:space="preserve">1920×1080, 30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fps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>) z przesłoną prywatności (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Privacy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Shutter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>).</w:t>
            </w:r>
          </w:p>
          <w:p w14:paraId="01EE7BD1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Wbudowane 2 mikrofony kierunkowe.</w:t>
            </w:r>
          </w:p>
          <w:p w14:paraId="3510B048" w14:textId="77777777" w:rsidR="00C82926" w:rsidRPr="00897173" w:rsidRDefault="00C82926" w:rsidP="00C82926">
            <w:pPr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Wbudowane głośniki stereo.</w:t>
            </w:r>
          </w:p>
        </w:tc>
        <w:tc>
          <w:tcPr>
            <w:tcW w:w="1701" w:type="dxa"/>
            <w:shd w:val="clear" w:color="auto" w:fill="auto"/>
          </w:tcPr>
          <w:p w14:paraId="5C478C34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  <w:p w14:paraId="3FDA93C3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3F6376C2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6FCEDE52" w14:textId="77777777" w:rsidTr="00181745">
        <w:tc>
          <w:tcPr>
            <w:tcW w:w="674" w:type="dxa"/>
            <w:shd w:val="clear" w:color="auto" w:fill="auto"/>
          </w:tcPr>
          <w:p w14:paraId="6DDC6AC1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3BF85417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Karta bezprzewodowa klasy Intel AX211 Wi-Fi 6E (2×2, 6 GHz) lub równoważna**,</w:t>
            </w:r>
          </w:p>
          <w:p w14:paraId="40BED870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 zapewniająca obsługę standardów IEEE 802.11 a/b/g/n/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ac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>/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ax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 xml:space="preserve">, w tym pasma 6 GHz, z prędkością transmisji danych do 2,4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Gb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>/s, oraz obsługę technologii MU-MIMO.</w:t>
            </w:r>
          </w:p>
          <w:p w14:paraId="7482119B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Bluetooth w wersji 5.3 lub nowszej.</w:t>
            </w:r>
          </w:p>
          <w:p w14:paraId="3CEA6E1B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Karta sieciowa LAN 10/100/1000 (RJ-45).</w:t>
            </w:r>
          </w:p>
        </w:tc>
        <w:tc>
          <w:tcPr>
            <w:tcW w:w="1701" w:type="dxa"/>
            <w:shd w:val="clear" w:color="auto" w:fill="auto"/>
          </w:tcPr>
          <w:p w14:paraId="400E031A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4B824E6B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088ED2F6" w14:textId="7499CE0A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  <w:p w14:paraId="6A3FCFFA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2D1A94E5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630B7DF1" w14:textId="77777777" w:rsidTr="00181745">
        <w:tc>
          <w:tcPr>
            <w:tcW w:w="674" w:type="dxa"/>
            <w:shd w:val="clear" w:color="auto" w:fill="auto"/>
          </w:tcPr>
          <w:p w14:paraId="6E33D46A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5568E49C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1 × HDMI-in (wejście sygnału do ekranu),</w:t>
            </w:r>
          </w:p>
          <w:p w14:paraId="3417297C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1 × HDMI-out (wyjście obrazu),</w:t>
            </w:r>
          </w:p>
          <w:p w14:paraId="779F5AB4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1 × USB-C,</w:t>
            </w:r>
          </w:p>
          <w:p w14:paraId="3767915E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4 × USB 3.2,</w:t>
            </w:r>
          </w:p>
          <w:p w14:paraId="1B40A53B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1 × RJ-45,</w:t>
            </w:r>
          </w:p>
          <w:p w14:paraId="1A0F995C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1 × czytnik kart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microSD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>,</w:t>
            </w:r>
          </w:p>
          <w:p w14:paraId="637B187D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lastRenderedPageBreak/>
              <w:t xml:space="preserve">1 ×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combo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 xml:space="preserve"> audio (słuchawki/mikrofon).</w:t>
            </w:r>
          </w:p>
        </w:tc>
        <w:tc>
          <w:tcPr>
            <w:tcW w:w="1701" w:type="dxa"/>
            <w:shd w:val="clear" w:color="auto" w:fill="auto"/>
          </w:tcPr>
          <w:p w14:paraId="6BF7FCB8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5BD232F4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66B964BE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04676ADA" w14:textId="29F99442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  <w:p w14:paraId="0E7ACED7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185DD6F0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58AFF5EC" w14:textId="77777777" w:rsidTr="00181745">
        <w:tc>
          <w:tcPr>
            <w:tcW w:w="674" w:type="dxa"/>
            <w:shd w:val="clear" w:color="auto" w:fill="auto"/>
          </w:tcPr>
          <w:p w14:paraId="4AEB6EB3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4502B54C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TPM 2.0 sprzętowe (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Discrete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 xml:space="preserve"> TPM).</w:t>
            </w:r>
          </w:p>
          <w:p w14:paraId="13F21082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Gniazdo linki zabezpieczającej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Kensington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>.</w:t>
            </w:r>
          </w:p>
          <w:p w14:paraId="48701448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Czujnik otwarcia obudowy.</w:t>
            </w:r>
          </w:p>
        </w:tc>
        <w:tc>
          <w:tcPr>
            <w:tcW w:w="1701" w:type="dxa"/>
            <w:shd w:val="clear" w:color="auto" w:fill="auto"/>
          </w:tcPr>
          <w:p w14:paraId="614D714D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76952376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56AC9649" w14:textId="73008903" w:rsidR="003156CF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potwierdzić i </w:t>
            </w:r>
          </w:p>
          <w:p w14:paraId="0EC6EBD2" w14:textId="66AEB041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podać</w:t>
            </w:r>
          </w:p>
          <w:p w14:paraId="00518CB8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53900F83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7B2D16E5" w14:textId="77777777" w:rsidTr="00181745">
        <w:tc>
          <w:tcPr>
            <w:tcW w:w="674" w:type="dxa"/>
            <w:shd w:val="clear" w:color="auto" w:fill="auto"/>
          </w:tcPr>
          <w:p w14:paraId="717A4515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7AB93B79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Microsoft Windows 11 Pro OEM 64-bit lub równoważne***, fabrycznie preinstalowany.</w:t>
            </w:r>
          </w:p>
          <w:p w14:paraId="2F2B931C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Pełna integracja z domeną Active Directory MS Windows (posiadaną przez Zamawiającego) opartą na serwerach Windows Server 2012 </w:t>
            </w:r>
            <w:r w:rsidRPr="00897173">
              <w:rPr>
                <w:rFonts w:cstheme="minorHAnsi"/>
                <w:color w:val="000000" w:themeColor="text1"/>
              </w:rPr>
              <w:br/>
            </w:r>
            <w:r w:rsidRPr="00897173">
              <w:rPr>
                <w:rFonts w:cstheme="minorHAnsi"/>
                <w:color w:val="000000" w:themeColor="text1"/>
              </w:rPr>
              <w:sym w:font="Symbol" w:char="F0B7"/>
            </w:r>
            <w:r w:rsidRPr="00897173">
              <w:rPr>
                <w:rFonts w:cstheme="minorHAnsi"/>
                <w:color w:val="000000" w:themeColor="text1"/>
              </w:rPr>
              <w:t xml:space="preserve"> Zarządzanie komputerami poprzez Zasady Grup (GPO) Active Directory MS </w:t>
            </w:r>
            <w:r w:rsidRPr="00897173">
              <w:rPr>
                <w:rFonts w:cstheme="minorHAnsi"/>
                <w:color w:val="000000" w:themeColor="text1"/>
              </w:rPr>
              <w:br/>
              <w:t xml:space="preserve">Windows (posiadaną przez Zamawiającego), WMI. </w:t>
            </w:r>
            <w:r w:rsidRPr="00897173">
              <w:rPr>
                <w:rFonts w:cstheme="minorHAnsi"/>
                <w:color w:val="000000" w:themeColor="text1"/>
              </w:rPr>
              <w:br/>
            </w:r>
            <w:r w:rsidRPr="00897173">
              <w:rPr>
                <w:rFonts w:cstheme="minorHAnsi"/>
                <w:color w:val="000000" w:themeColor="text1"/>
              </w:rPr>
              <w:sym w:font="Symbol" w:char="F0B7"/>
            </w:r>
            <w:r w:rsidRPr="00897173">
              <w:rPr>
                <w:rFonts w:cstheme="minorHAnsi"/>
                <w:color w:val="000000" w:themeColor="text1"/>
              </w:rPr>
              <w:t xml:space="preserve"> Zainstalowany system operacyjny nie wymaga aktywacji za pomocą telefonu lub Internetu. </w:t>
            </w:r>
            <w:r w:rsidRPr="00897173">
              <w:rPr>
                <w:rFonts w:cstheme="minorHAnsi"/>
                <w:color w:val="000000" w:themeColor="text1"/>
              </w:rPr>
              <w:br/>
            </w:r>
            <w:r w:rsidRPr="00897173">
              <w:rPr>
                <w:rFonts w:cstheme="minorHAnsi"/>
                <w:color w:val="000000" w:themeColor="text1"/>
              </w:rPr>
              <w:sym w:font="Symbol" w:char="F0B7"/>
            </w:r>
            <w:r w:rsidRPr="00897173">
              <w:rPr>
                <w:rFonts w:cstheme="minorHAnsi"/>
                <w:color w:val="000000" w:themeColor="text1"/>
              </w:rPr>
              <w:t xml:space="preserve"> Pełna integracja z systemami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VideoTel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 xml:space="preserve">, Płatnik. </w:t>
            </w:r>
            <w:r w:rsidRPr="00897173">
              <w:rPr>
                <w:rFonts w:cstheme="minorHAnsi"/>
                <w:color w:val="000000" w:themeColor="text1"/>
              </w:rPr>
              <w:br/>
            </w:r>
            <w:r w:rsidRPr="00897173">
              <w:rPr>
                <w:rFonts w:cstheme="minorHAnsi"/>
                <w:color w:val="000000" w:themeColor="text1"/>
              </w:rPr>
              <w:sym w:font="Symbol" w:char="F0B7"/>
            </w:r>
            <w:r w:rsidRPr="00897173">
              <w:rPr>
                <w:rFonts w:cstheme="minorHAnsi"/>
                <w:color w:val="000000" w:themeColor="text1"/>
              </w:rPr>
              <w:t xml:space="preserve"> Pełna obsługa ActiveX</w:t>
            </w:r>
          </w:p>
          <w:p w14:paraId="35B76048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Obsługa języków: polski, angielski.</w:t>
            </w:r>
          </w:p>
        </w:tc>
        <w:tc>
          <w:tcPr>
            <w:tcW w:w="1701" w:type="dxa"/>
            <w:shd w:val="clear" w:color="auto" w:fill="auto"/>
          </w:tcPr>
          <w:p w14:paraId="3F894965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4FDED607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62D899ED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5A80BA37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7147B319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56F56C18" w14:textId="1774A76D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  <w:p w14:paraId="2040A891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6B8F7FF7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7CBA5EC0" w14:textId="77777777" w:rsidTr="00181745">
        <w:tc>
          <w:tcPr>
            <w:tcW w:w="674" w:type="dxa"/>
            <w:shd w:val="clear" w:color="auto" w:fill="auto"/>
          </w:tcPr>
          <w:p w14:paraId="0BD44C40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6A7DECDE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Zestaw bezprzewodowy producenta urządzenia: klawiatura i mysz.</w:t>
            </w:r>
          </w:p>
        </w:tc>
        <w:tc>
          <w:tcPr>
            <w:tcW w:w="1701" w:type="dxa"/>
            <w:shd w:val="clear" w:color="auto" w:fill="auto"/>
          </w:tcPr>
          <w:p w14:paraId="7BF4F4A2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  <w:p w14:paraId="7F59F1F2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38A3BDEF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4DC92CBA" w14:textId="77777777" w:rsidTr="00181745">
        <w:tc>
          <w:tcPr>
            <w:tcW w:w="674" w:type="dxa"/>
            <w:shd w:val="clear" w:color="auto" w:fill="auto"/>
          </w:tcPr>
          <w:p w14:paraId="14D1DF4B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526FF751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Napęd zewnętrzny CD, DVD</w:t>
            </w:r>
          </w:p>
          <w:p w14:paraId="2C6FCBAC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Prędkość zapisu: 16x, 24x, 5x, 6, 8x</w:t>
            </w:r>
          </w:p>
          <w:p w14:paraId="57E558E1" w14:textId="77777777" w:rsidR="00C82926" w:rsidRPr="00897173" w:rsidRDefault="00C82926" w:rsidP="00C82926">
            <w:pPr>
              <w:spacing w:after="160" w:line="256" w:lineRule="auto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Prędkość odczytu: 24x, 5,x 8x</w:t>
            </w:r>
          </w:p>
        </w:tc>
        <w:tc>
          <w:tcPr>
            <w:tcW w:w="1701" w:type="dxa"/>
            <w:shd w:val="clear" w:color="auto" w:fill="auto"/>
          </w:tcPr>
          <w:p w14:paraId="148F8FF3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  <w:p w14:paraId="62921971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19E6FEC9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42F17837" w14:textId="77777777" w:rsidTr="00181745">
        <w:tc>
          <w:tcPr>
            <w:tcW w:w="674" w:type="dxa"/>
            <w:shd w:val="clear" w:color="auto" w:fill="auto"/>
          </w:tcPr>
          <w:p w14:paraId="39C5AEE4" w14:textId="77777777" w:rsidR="00C82926" w:rsidRPr="00C82BBF" w:rsidRDefault="00C82926" w:rsidP="00C8292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857" w:type="dxa"/>
            <w:shd w:val="clear" w:color="auto" w:fill="auto"/>
            <w:vAlign w:val="center"/>
          </w:tcPr>
          <w:p w14:paraId="6FD33A11" w14:textId="77777777" w:rsidR="00C82926" w:rsidRPr="00897173" w:rsidRDefault="00C82926" w:rsidP="00C82926">
            <w:pPr>
              <w:spacing w:after="160" w:line="256" w:lineRule="auto"/>
              <w:jc w:val="both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Producent musi dostarczać dedykowane oprogramowanie do zarządzania i aktualizacji BIOS oraz sterowników.</w:t>
            </w:r>
          </w:p>
          <w:p w14:paraId="156784D5" w14:textId="77777777" w:rsidR="00C82926" w:rsidRPr="00897173" w:rsidRDefault="00C82926" w:rsidP="001E49FB">
            <w:pPr>
              <w:spacing w:after="160"/>
              <w:jc w:val="both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 Komputer musi umożliwiać zdalne zarządzanie sprzętem klasy Intel </w:t>
            </w:r>
            <w:proofErr w:type="spellStart"/>
            <w:r w:rsidRPr="00897173">
              <w:rPr>
                <w:rFonts w:cstheme="minorHAnsi"/>
                <w:color w:val="000000" w:themeColor="text1"/>
              </w:rPr>
              <w:t>vPro</w:t>
            </w:r>
            <w:proofErr w:type="spellEnd"/>
            <w:r w:rsidRPr="00897173">
              <w:rPr>
                <w:rFonts w:cstheme="minorHAnsi"/>
                <w:color w:val="000000" w:themeColor="text1"/>
              </w:rPr>
              <w:t xml:space="preserve"> lub równoważne****, zapewniające:</w:t>
            </w:r>
          </w:p>
          <w:p w14:paraId="3F5F8D29" w14:textId="77777777" w:rsidR="00C82926" w:rsidRPr="00897173" w:rsidRDefault="00C82926" w:rsidP="001E49FB">
            <w:pPr>
              <w:spacing w:after="160"/>
              <w:jc w:val="both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 • zdalny dostęp do konfiguracji BIOS,</w:t>
            </w:r>
          </w:p>
          <w:p w14:paraId="4FB7370F" w14:textId="77777777" w:rsidR="00C82926" w:rsidRPr="00897173" w:rsidRDefault="00C82926" w:rsidP="001E49FB">
            <w:pPr>
              <w:spacing w:after="160"/>
              <w:jc w:val="both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 • możliwość aktualizacji oprogramowania sprzętowego,</w:t>
            </w:r>
          </w:p>
          <w:p w14:paraId="42C81A22" w14:textId="77777777" w:rsidR="00C82926" w:rsidRPr="00897173" w:rsidRDefault="00C82926" w:rsidP="001E49FB">
            <w:pPr>
              <w:spacing w:after="160"/>
              <w:jc w:val="both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lastRenderedPageBreak/>
              <w:t xml:space="preserve"> • monitorowanie stanu urządzenia,</w:t>
            </w:r>
          </w:p>
          <w:p w14:paraId="119F6278" w14:textId="77777777" w:rsidR="00C82926" w:rsidRPr="00897173" w:rsidRDefault="00C82926" w:rsidP="001E49FB">
            <w:pPr>
              <w:spacing w:after="160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 xml:space="preserve"> • zdalne uruchamianie i wyłączanie stacji roboczej niezależnie od systemu operacyjnego.</w:t>
            </w:r>
          </w:p>
        </w:tc>
        <w:tc>
          <w:tcPr>
            <w:tcW w:w="1701" w:type="dxa"/>
            <w:shd w:val="clear" w:color="auto" w:fill="auto"/>
          </w:tcPr>
          <w:p w14:paraId="3571C7D6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13E1ABF4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1715F7BD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32DB71D7" w14:textId="77777777" w:rsidR="003156CF" w:rsidRDefault="003156CF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  <w:p w14:paraId="2A916073" w14:textId="40CDD119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 i podać</w:t>
            </w:r>
          </w:p>
          <w:p w14:paraId="262DE0DD" w14:textId="77777777" w:rsidR="00C82926" w:rsidRPr="00897173" w:rsidRDefault="00C82926" w:rsidP="00C82926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948" w:type="dxa"/>
            <w:shd w:val="clear" w:color="auto" w:fill="auto"/>
          </w:tcPr>
          <w:p w14:paraId="491843E5" w14:textId="77777777" w:rsidR="00C82926" w:rsidRPr="00566D2C" w:rsidRDefault="00C82926" w:rsidP="00C8292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82926" w:rsidRPr="00D5547C" w14:paraId="543F533B" w14:textId="77777777" w:rsidTr="00A015AF">
        <w:tc>
          <w:tcPr>
            <w:tcW w:w="674" w:type="dxa"/>
            <w:shd w:val="clear" w:color="auto" w:fill="FBE4D5" w:themeFill="accent2" w:themeFillTint="33"/>
          </w:tcPr>
          <w:p w14:paraId="449DAF85" w14:textId="77777777" w:rsidR="00C82926" w:rsidRPr="003156CF" w:rsidRDefault="00C82926" w:rsidP="00C82926">
            <w:pPr>
              <w:pStyle w:val="Akapitzlist"/>
              <w:widowControl w:val="0"/>
              <w:numPr>
                <w:ilvl w:val="0"/>
                <w:numId w:val="7"/>
              </w:numPr>
              <w:ind w:hanging="764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857" w:type="dxa"/>
            <w:shd w:val="clear" w:color="auto" w:fill="FBE4D5" w:themeFill="accent2" w:themeFillTint="33"/>
            <w:vAlign w:val="center"/>
          </w:tcPr>
          <w:p w14:paraId="70635D7A" w14:textId="77777777" w:rsidR="00C82926" w:rsidRPr="003156CF" w:rsidRDefault="00C82926" w:rsidP="00C82926">
            <w:pPr>
              <w:widowControl w:val="0"/>
              <w:jc w:val="both"/>
              <w:rPr>
                <w:rFonts w:cstheme="minorHAnsi"/>
                <w:b/>
                <w:color w:val="000000" w:themeColor="text1"/>
              </w:rPr>
            </w:pPr>
            <w:r w:rsidRPr="003156CF">
              <w:rPr>
                <w:rFonts w:cstheme="minorHAnsi"/>
                <w:b/>
                <w:color w:val="000000" w:themeColor="text1"/>
              </w:rPr>
              <w:t>Gwarancja min. 24 miesiące od dnia instalacji potwierdzonej protokołem uruchomienia i przekazania urządzenia w terminie uwzględniającym godziny pracy Zamawiającego</w:t>
            </w:r>
            <w:r w:rsidR="00154000" w:rsidRPr="003156CF">
              <w:rPr>
                <w:rFonts w:cstheme="minorHAnsi"/>
                <w:b/>
                <w:color w:val="000000" w:themeColor="text1"/>
              </w:rPr>
              <w:t>:</w:t>
            </w:r>
          </w:p>
          <w:p w14:paraId="2F05FB32" w14:textId="77777777" w:rsidR="00154000" w:rsidRPr="003156CF" w:rsidRDefault="00154000" w:rsidP="00C82926">
            <w:pPr>
              <w:widowControl w:val="0"/>
              <w:jc w:val="both"/>
              <w:rPr>
                <w:rFonts w:cstheme="minorHAnsi"/>
                <w:b/>
                <w:color w:val="000000" w:themeColor="text1"/>
              </w:rPr>
            </w:pPr>
          </w:p>
          <w:p w14:paraId="138279F8" w14:textId="77777777" w:rsidR="00154000" w:rsidRPr="003156CF" w:rsidRDefault="00154000" w:rsidP="00154000">
            <w:pPr>
              <w:widowControl w:val="0"/>
              <w:rPr>
                <w:rFonts w:cstheme="minorHAnsi"/>
                <w:b/>
                <w:color w:val="000000" w:themeColor="text1"/>
              </w:rPr>
            </w:pPr>
            <w:r w:rsidRPr="003156CF">
              <w:rPr>
                <w:rFonts w:cstheme="minorHAnsi"/>
                <w:b/>
                <w:color w:val="000000" w:themeColor="text1"/>
              </w:rPr>
              <w:t>≥48 miesięcy – 20 pkt</w:t>
            </w:r>
          </w:p>
          <w:p w14:paraId="0F8DD98B" w14:textId="77777777" w:rsidR="00154000" w:rsidRPr="003156CF" w:rsidRDefault="00154000" w:rsidP="00154000">
            <w:pPr>
              <w:widowControl w:val="0"/>
              <w:rPr>
                <w:rFonts w:cstheme="minorHAnsi"/>
                <w:b/>
                <w:color w:val="000000" w:themeColor="text1"/>
              </w:rPr>
            </w:pPr>
            <w:r w:rsidRPr="003156CF">
              <w:rPr>
                <w:rFonts w:cstheme="minorHAnsi"/>
                <w:b/>
                <w:color w:val="000000" w:themeColor="text1"/>
              </w:rPr>
              <w:t>42 miesiące – 15 pkt</w:t>
            </w:r>
          </w:p>
          <w:p w14:paraId="4FDF50AF" w14:textId="77777777" w:rsidR="00154000" w:rsidRPr="003156CF" w:rsidRDefault="00154000" w:rsidP="00154000">
            <w:pPr>
              <w:widowControl w:val="0"/>
              <w:rPr>
                <w:rFonts w:cstheme="minorHAnsi"/>
                <w:b/>
                <w:color w:val="000000" w:themeColor="text1"/>
              </w:rPr>
            </w:pPr>
            <w:r w:rsidRPr="003156CF">
              <w:rPr>
                <w:rFonts w:cstheme="minorHAnsi"/>
                <w:b/>
                <w:color w:val="000000" w:themeColor="text1"/>
              </w:rPr>
              <w:t>36 miesięcy – 10 pkt</w:t>
            </w:r>
          </w:p>
          <w:p w14:paraId="45272357" w14:textId="77777777" w:rsidR="00154000" w:rsidRPr="003156CF" w:rsidRDefault="00154000" w:rsidP="00154000">
            <w:pPr>
              <w:widowControl w:val="0"/>
              <w:rPr>
                <w:rFonts w:cstheme="minorHAnsi"/>
                <w:b/>
                <w:color w:val="000000" w:themeColor="text1"/>
              </w:rPr>
            </w:pPr>
            <w:r w:rsidRPr="003156CF">
              <w:rPr>
                <w:rFonts w:cstheme="minorHAnsi"/>
                <w:b/>
                <w:color w:val="000000" w:themeColor="text1"/>
              </w:rPr>
              <w:t>30 miesięcy – 5 pkt</w:t>
            </w:r>
          </w:p>
          <w:p w14:paraId="09838B50" w14:textId="77777777" w:rsidR="00154000" w:rsidRPr="003156CF" w:rsidRDefault="00154000" w:rsidP="00154000">
            <w:pPr>
              <w:widowControl w:val="0"/>
              <w:jc w:val="both"/>
              <w:rPr>
                <w:rFonts w:cstheme="minorHAnsi"/>
                <w:b/>
                <w:color w:val="000000" w:themeColor="text1"/>
              </w:rPr>
            </w:pPr>
            <w:r w:rsidRPr="003156CF">
              <w:rPr>
                <w:rFonts w:cstheme="minorHAnsi"/>
                <w:b/>
                <w:color w:val="000000" w:themeColor="text1"/>
              </w:rPr>
              <w:t>24 miesiące – 0 pkt</w:t>
            </w:r>
          </w:p>
          <w:p w14:paraId="16843336" w14:textId="77777777" w:rsidR="00154000" w:rsidRPr="003156CF" w:rsidRDefault="00154000" w:rsidP="00154000">
            <w:pPr>
              <w:widowControl w:val="0"/>
              <w:jc w:val="both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1701" w:type="dxa"/>
            <w:shd w:val="clear" w:color="auto" w:fill="FBE4D5" w:themeFill="accent2" w:themeFillTint="33"/>
          </w:tcPr>
          <w:p w14:paraId="68AD6C77" w14:textId="77777777" w:rsidR="00C82926" w:rsidRPr="003156CF" w:rsidRDefault="00154000" w:rsidP="00C82926">
            <w:pPr>
              <w:widowControl w:val="0"/>
              <w:jc w:val="center"/>
              <w:rPr>
                <w:rFonts w:cstheme="minorHAnsi"/>
                <w:b/>
                <w:color w:val="000000" w:themeColor="text1"/>
              </w:rPr>
            </w:pPr>
            <w:r w:rsidRPr="003156CF">
              <w:rPr>
                <w:rFonts w:cstheme="minorHAnsi"/>
                <w:b/>
                <w:color w:val="000000" w:themeColor="text1"/>
              </w:rPr>
              <w:t>podać</w:t>
            </w:r>
          </w:p>
        </w:tc>
        <w:tc>
          <w:tcPr>
            <w:tcW w:w="2948" w:type="dxa"/>
            <w:shd w:val="clear" w:color="auto" w:fill="FBE4D5" w:themeFill="accent2" w:themeFillTint="33"/>
          </w:tcPr>
          <w:p w14:paraId="602706DE" w14:textId="77777777" w:rsidR="00C82926" w:rsidRPr="00D5547C" w:rsidRDefault="00C82926" w:rsidP="00C82926">
            <w:pPr>
              <w:pStyle w:val="Akapitzlist"/>
              <w:widowControl w:val="0"/>
              <w:ind w:left="184"/>
              <w:rPr>
                <w:rFonts w:eastAsia="Calibri" w:cstheme="minorHAnsi"/>
              </w:rPr>
            </w:pPr>
          </w:p>
        </w:tc>
      </w:tr>
      <w:tr w:rsidR="00C82926" w:rsidRPr="00D5547C" w14:paraId="0610D621" w14:textId="77777777" w:rsidTr="00181745">
        <w:tc>
          <w:tcPr>
            <w:tcW w:w="674" w:type="dxa"/>
            <w:shd w:val="clear" w:color="auto" w:fill="FFFFFF" w:themeFill="background1"/>
          </w:tcPr>
          <w:p w14:paraId="1C68DD72" w14:textId="77777777" w:rsidR="00C82926" w:rsidRPr="004C7313" w:rsidRDefault="00C82926" w:rsidP="00C82926">
            <w:pPr>
              <w:pStyle w:val="Akapitzlist"/>
              <w:widowControl w:val="0"/>
              <w:numPr>
                <w:ilvl w:val="0"/>
                <w:numId w:val="7"/>
              </w:numPr>
              <w:ind w:hanging="764"/>
              <w:rPr>
                <w:rFonts w:cstheme="minorHAnsi"/>
                <w:color w:val="000000" w:themeColor="text1"/>
              </w:rPr>
            </w:pPr>
          </w:p>
        </w:tc>
        <w:tc>
          <w:tcPr>
            <w:tcW w:w="3857" w:type="dxa"/>
            <w:shd w:val="clear" w:color="auto" w:fill="FFFFFF" w:themeFill="background1"/>
            <w:vAlign w:val="center"/>
          </w:tcPr>
          <w:p w14:paraId="7E041E2D" w14:textId="77777777" w:rsidR="00C82926" w:rsidRPr="004C7313" w:rsidRDefault="00C82926" w:rsidP="00C82926">
            <w:pPr>
              <w:widowControl w:val="0"/>
              <w:jc w:val="both"/>
              <w:rPr>
                <w:rFonts w:cstheme="minorHAnsi"/>
                <w:color w:val="000000" w:themeColor="text1"/>
              </w:rPr>
            </w:pPr>
            <w:r w:rsidRPr="004C7313">
              <w:rPr>
                <w:rFonts w:cstheme="minorHAnsi"/>
                <w:color w:val="000000" w:themeColor="text1"/>
              </w:rPr>
              <w:t>Wykonawca do powyższego sprzętu medycznego dostarczy uzupełniony paszport techniczny /jeżeli dotyczy/</w:t>
            </w:r>
          </w:p>
        </w:tc>
        <w:tc>
          <w:tcPr>
            <w:tcW w:w="1701" w:type="dxa"/>
            <w:shd w:val="clear" w:color="auto" w:fill="FFFFFF" w:themeFill="background1"/>
          </w:tcPr>
          <w:p w14:paraId="7F069449" w14:textId="77777777" w:rsidR="00C82926" w:rsidRPr="004C7313" w:rsidRDefault="00154000" w:rsidP="00C82926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FFFFFF" w:themeFill="background1"/>
          </w:tcPr>
          <w:p w14:paraId="3A73C31C" w14:textId="77777777" w:rsidR="00C82926" w:rsidRPr="00D5547C" w:rsidRDefault="00C82926" w:rsidP="00C82926">
            <w:pPr>
              <w:pStyle w:val="Akapitzlist"/>
              <w:widowControl w:val="0"/>
              <w:ind w:left="184"/>
              <w:rPr>
                <w:rFonts w:eastAsia="Calibri" w:cstheme="minorHAnsi"/>
              </w:rPr>
            </w:pPr>
          </w:p>
        </w:tc>
      </w:tr>
      <w:tr w:rsidR="00C82926" w:rsidRPr="00D5547C" w14:paraId="1E8988F9" w14:textId="77777777" w:rsidTr="00181745">
        <w:tc>
          <w:tcPr>
            <w:tcW w:w="674" w:type="dxa"/>
            <w:shd w:val="clear" w:color="auto" w:fill="FFFFFF" w:themeFill="background1"/>
          </w:tcPr>
          <w:p w14:paraId="4EF35201" w14:textId="77777777" w:rsidR="00C82926" w:rsidRPr="004C7313" w:rsidRDefault="00C82926" w:rsidP="00C82926">
            <w:pPr>
              <w:pStyle w:val="Akapitzlist"/>
              <w:widowControl w:val="0"/>
              <w:numPr>
                <w:ilvl w:val="0"/>
                <w:numId w:val="7"/>
              </w:numPr>
              <w:ind w:hanging="764"/>
              <w:rPr>
                <w:rFonts w:cstheme="minorHAnsi"/>
                <w:color w:val="000000" w:themeColor="text1"/>
              </w:rPr>
            </w:pPr>
          </w:p>
        </w:tc>
        <w:tc>
          <w:tcPr>
            <w:tcW w:w="3857" w:type="dxa"/>
            <w:shd w:val="clear" w:color="auto" w:fill="FFFFFF" w:themeFill="background1"/>
            <w:vAlign w:val="center"/>
          </w:tcPr>
          <w:p w14:paraId="679DDC08" w14:textId="77777777" w:rsidR="00C82926" w:rsidRPr="004C7313" w:rsidRDefault="00C82926" w:rsidP="00C82926">
            <w:pPr>
              <w:widowControl w:val="0"/>
              <w:jc w:val="both"/>
              <w:rPr>
                <w:rFonts w:cstheme="minorHAnsi"/>
                <w:color w:val="000000" w:themeColor="text1"/>
              </w:rPr>
            </w:pPr>
            <w:r w:rsidRPr="004C7313">
              <w:rPr>
                <w:rFonts w:cstheme="minorHAnsi"/>
                <w:color w:val="000000" w:themeColor="text1"/>
              </w:rPr>
              <w:t>Czas reakcji serwisu od powiadomienia do rozpoczęcia naprawy max. 8 godz. w przypadku zgłoszenia awarii sprzętu.</w:t>
            </w:r>
          </w:p>
          <w:p w14:paraId="2E0F1FC9" w14:textId="77777777" w:rsidR="00C82926" w:rsidRPr="004C7313" w:rsidRDefault="00C82926" w:rsidP="00C82926">
            <w:pPr>
              <w:widowControl w:val="0"/>
              <w:jc w:val="both"/>
              <w:rPr>
                <w:rFonts w:cstheme="minorHAnsi"/>
                <w:color w:val="000000" w:themeColor="text1"/>
              </w:rPr>
            </w:pPr>
            <w:r w:rsidRPr="004C7313">
              <w:rPr>
                <w:rFonts w:cstheme="minorHAnsi"/>
                <w:color w:val="000000" w:themeColor="text1"/>
              </w:rPr>
              <w:t>/dotyczy sprzętu medycznego/</w:t>
            </w:r>
          </w:p>
        </w:tc>
        <w:tc>
          <w:tcPr>
            <w:tcW w:w="1701" w:type="dxa"/>
            <w:shd w:val="clear" w:color="auto" w:fill="FFFFFF" w:themeFill="background1"/>
          </w:tcPr>
          <w:p w14:paraId="154325AF" w14:textId="77777777" w:rsidR="00C82926" w:rsidRPr="004C7313" w:rsidRDefault="00154000" w:rsidP="00C82926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FFFFFF" w:themeFill="background1"/>
          </w:tcPr>
          <w:p w14:paraId="4C095EE0" w14:textId="77777777" w:rsidR="00C82926" w:rsidRPr="00D5547C" w:rsidRDefault="00C82926" w:rsidP="00C82926">
            <w:pPr>
              <w:pStyle w:val="Akapitzlist"/>
              <w:widowControl w:val="0"/>
              <w:ind w:left="184"/>
              <w:rPr>
                <w:rFonts w:eastAsia="Calibri" w:cstheme="minorHAnsi"/>
              </w:rPr>
            </w:pPr>
          </w:p>
        </w:tc>
      </w:tr>
      <w:tr w:rsidR="00C82926" w:rsidRPr="00D5547C" w14:paraId="78CCC25F" w14:textId="77777777" w:rsidTr="00181745">
        <w:tc>
          <w:tcPr>
            <w:tcW w:w="674" w:type="dxa"/>
            <w:shd w:val="clear" w:color="auto" w:fill="FFFFFF" w:themeFill="background1"/>
          </w:tcPr>
          <w:p w14:paraId="1D588AE1" w14:textId="77777777" w:rsidR="00C82926" w:rsidRPr="004C7313" w:rsidRDefault="00C82926" w:rsidP="00C82926">
            <w:pPr>
              <w:pStyle w:val="Akapitzlist"/>
              <w:widowControl w:val="0"/>
              <w:numPr>
                <w:ilvl w:val="0"/>
                <w:numId w:val="7"/>
              </w:numPr>
              <w:ind w:hanging="764"/>
              <w:rPr>
                <w:rFonts w:cstheme="minorHAnsi"/>
                <w:color w:val="000000" w:themeColor="text1"/>
              </w:rPr>
            </w:pPr>
          </w:p>
        </w:tc>
        <w:tc>
          <w:tcPr>
            <w:tcW w:w="3857" w:type="dxa"/>
            <w:shd w:val="clear" w:color="auto" w:fill="FFFFFF" w:themeFill="background1"/>
            <w:vAlign w:val="center"/>
          </w:tcPr>
          <w:p w14:paraId="68D4AC15" w14:textId="77777777" w:rsidR="00C82926" w:rsidRPr="004C7313" w:rsidRDefault="00C82926" w:rsidP="00C82926">
            <w:pPr>
              <w:widowControl w:val="0"/>
              <w:jc w:val="both"/>
              <w:rPr>
                <w:rFonts w:cstheme="minorHAnsi"/>
                <w:color w:val="000000" w:themeColor="text1"/>
              </w:rPr>
            </w:pPr>
            <w:r w:rsidRPr="004C7313">
              <w:rPr>
                <w:rFonts w:cstheme="minorHAnsi"/>
                <w:color w:val="000000" w:themeColor="text1"/>
              </w:rPr>
              <w:t>Czas oczekiwania na skuteczne usunięcie uszkodzenia /dotyczy sprzętu medycznego/:</w:t>
            </w:r>
          </w:p>
          <w:p w14:paraId="41DA935F" w14:textId="77777777" w:rsidR="00C82926" w:rsidRPr="004C7313" w:rsidRDefault="00C82926" w:rsidP="00C82926">
            <w:pPr>
              <w:widowControl w:val="0"/>
              <w:jc w:val="both"/>
              <w:rPr>
                <w:rFonts w:cstheme="minorHAnsi"/>
                <w:color w:val="000000" w:themeColor="text1"/>
              </w:rPr>
            </w:pPr>
            <w:r w:rsidRPr="004C7313">
              <w:rPr>
                <w:rFonts w:cstheme="minorHAnsi"/>
                <w:color w:val="000000" w:themeColor="text1"/>
              </w:rPr>
              <w:t>a. nie wymagającej importu części nie dłużej niż 2 dni robocze /dotyczy sprzętu medycznego/</w:t>
            </w:r>
          </w:p>
          <w:p w14:paraId="79547302" w14:textId="77777777" w:rsidR="00C82926" w:rsidRPr="004C7313" w:rsidRDefault="00C82926" w:rsidP="00C82926">
            <w:pPr>
              <w:widowControl w:val="0"/>
              <w:jc w:val="both"/>
              <w:rPr>
                <w:rFonts w:cstheme="minorHAnsi"/>
                <w:color w:val="000000" w:themeColor="text1"/>
              </w:rPr>
            </w:pPr>
            <w:r w:rsidRPr="004C7313">
              <w:rPr>
                <w:rFonts w:cstheme="minorHAnsi"/>
                <w:color w:val="000000" w:themeColor="text1"/>
              </w:rPr>
              <w:t>b. wymagającej importu  części nie dłużej niż 10 dni roboczych. /dotyczy sprzętu medycznego/</w:t>
            </w:r>
          </w:p>
        </w:tc>
        <w:tc>
          <w:tcPr>
            <w:tcW w:w="1701" w:type="dxa"/>
            <w:shd w:val="clear" w:color="auto" w:fill="FFFFFF" w:themeFill="background1"/>
          </w:tcPr>
          <w:p w14:paraId="37CD0937" w14:textId="77777777" w:rsidR="00C82926" w:rsidRPr="004C7313" w:rsidRDefault="00154000" w:rsidP="00C82926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FFFFFF" w:themeFill="background1"/>
          </w:tcPr>
          <w:p w14:paraId="4FE755A0" w14:textId="77777777" w:rsidR="00C82926" w:rsidRPr="00D5547C" w:rsidRDefault="00C82926" w:rsidP="00C82926">
            <w:pPr>
              <w:pStyle w:val="Akapitzlist"/>
              <w:widowControl w:val="0"/>
              <w:ind w:left="184"/>
              <w:rPr>
                <w:rFonts w:eastAsia="Calibri" w:cstheme="minorHAnsi"/>
              </w:rPr>
            </w:pPr>
          </w:p>
        </w:tc>
      </w:tr>
      <w:tr w:rsidR="00C82926" w:rsidRPr="00D5547C" w14:paraId="6173FA20" w14:textId="77777777" w:rsidTr="00181745">
        <w:tc>
          <w:tcPr>
            <w:tcW w:w="674" w:type="dxa"/>
            <w:shd w:val="clear" w:color="auto" w:fill="FFFFFF" w:themeFill="background1"/>
          </w:tcPr>
          <w:p w14:paraId="6249C240" w14:textId="77777777" w:rsidR="00C82926" w:rsidRPr="004C7313" w:rsidRDefault="00C82926" w:rsidP="00C82926">
            <w:pPr>
              <w:pStyle w:val="Akapitzlist"/>
              <w:widowControl w:val="0"/>
              <w:numPr>
                <w:ilvl w:val="0"/>
                <w:numId w:val="7"/>
              </w:numPr>
              <w:ind w:hanging="764"/>
              <w:rPr>
                <w:rFonts w:cstheme="minorHAnsi"/>
                <w:color w:val="000000" w:themeColor="text1"/>
              </w:rPr>
            </w:pPr>
          </w:p>
        </w:tc>
        <w:tc>
          <w:tcPr>
            <w:tcW w:w="3857" w:type="dxa"/>
            <w:shd w:val="clear" w:color="auto" w:fill="FFFFFF" w:themeFill="background1"/>
            <w:vAlign w:val="center"/>
          </w:tcPr>
          <w:p w14:paraId="42AE0850" w14:textId="77777777" w:rsidR="00C82926" w:rsidRPr="004C7313" w:rsidRDefault="00C82926" w:rsidP="00C82926">
            <w:pPr>
              <w:widowControl w:val="0"/>
              <w:jc w:val="both"/>
              <w:rPr>
                <w:rFonts w:cstheme="minorHAnsi"/>
                <w:color w:val="000000" w:themeColor="text1"/>
              </w:rPr>
            </w:pPr>
            <w:r w:rsidRPr="004C7313">
              <w:rPr>
                <w:rFonts w:cstheme="minorHAnsi"/>
                <w:color w:val="000000" w:themeColor="text1"/>
              </w:rPr>
              <w:t>Wykonawca dostarczy, urządzenie  oraz przeprowadzi instruktarz obsługi i konserwacji w cenie oferty.</w:t>
            </w:r>
          </w:p>
        </w:tc>
        <w:tc>
          <w:tcPr>
            <w:tcW w:w="1701" w:type="dxa"/>
            <w:shd w:val="clear" w:color="auto" w:fill="FFFFFF" w:themeFill="background1"/>
          </w:tcPr>
          <w:p w14:paraId="2981B098" w14:textId="77777777" w:rsidR="00C82926" w:rsidRPr="004C7313" w:rsidRDefault="00154000" w:rsidP="00C82926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897173">
              <w:rPr>
                <w:rFonts w:cstheme="minorHAnsi"/>
                <w:color w:val="000000" w:themeColor="text1"/>
              </w:rPr>
              <w:t>potwierdzić</w:t>
            </w:r>
          </w:p>
        </w:tc>
        <w:tc>
          <w:tcPr>
            <w:tcW w:w="2948" w:type="dxa"/>
            <w:shd w:val="clear" w:color="auto" w:fill="FFFFFF" w:themeFill="background1"/>
          </w:tcPr>
          <w:p w14:paraId="6F606E4A" w14:textId="77777777" w:rsidR="00C82926" w:rsidRPr="00D5547C" w:rsidRDefault="00C82926" w:rsidP="00C82926">
            <w:pPr>
              <w:pStyle w:val="Akapitzlist"/>
              <w:widowControl w:val="0"/>
              <w:ind w:left="184"/>
              <w:rPr>
                <w:rFonts w:eastAsia="Calibri" w:cstheme="minorHAnsi"/>
              </w:rPr>
            </w:pPr>
          </w:p>
        </w:tc>
      </w:tr>
      <w:tr w:rsidR="00C82926" w:rsidRPr="00D5547C" w14:paraId="4A8DC9C8" w14:textId="77777777" w:rsidTr="00181745">
        <w:tc>
          <w:tcPr>
            <w:tcW w:w="674" w:type="dxa"/>
            <w:shd w:val="clear" w:color="auto" w:fill="FFFFFF" w:themeFill="background1"/>
          </w:tcPr>
          <w:p w14:paraId="394F9789" w14:textId="77777777" w:rsidR="00C82926" w:rsidRPr="004C7313" w:rsidRDefault="00C82926" w:rsidP="00C82926">
            <w:pPr>
              <w:pStyle w:val="Akapitzlist"/>
              <w:widowControl w:val="0"/>
              <w:numPr>
                <w:ilvl w:val="0"/>
                <w:numId w:val="7"/>
              </w:numPr>
              <w:ind w:hanging="764"/>
              <w:rPr>
                <w:rFonts w:cstheme="minorHAnsi"/>
                <w:color w:val="000000" w:themeColor="text1"/>
              </w:rPr>
            </w:pPr>
          </w:p>
        </w:tc>
        <w:tc>
          <w:tcPr>
            <w:tcW w:w="3857" w:type="dxa"/>
            <w:shd w:val="clear" w:color="auto" w:fill="FFFFFF" w:themeFill="background1"/>
            <w:vAlign w:val="center"/>
          </w:tcPr>
          <w:p w14:paraId="3D752A8D" w14:textId="77777777" w:rsidR="00C82926" w:rsidRPr="004C7313" w:rsidRDefault="00C82926" w:rsidP="00C82926">
            <w:pPr>
              <w:widowControl w:val="0"/>
              <w:jc w:val="both"/>
              <w:rPr>
                <w:rFonts w:cstheme="minorHAnsi"/>
                <w:color w:val="000000" w:themeColor="text1"/>
              </w:rPr>
            </w:pPr>
            <w:r w:rsidRPr="004C7313">
              <w:rPr>
                <w:rFonts w:cstheme="minorHAnsi"/>
                <w:color w:val="000000" w:themeColor="text1"/>
              </w:rPr>
              <w:t>Serwis pogwarancyjny, dostępność części zamiennych – min. 8 lat od daty sprzedaży /dotyczy sprzętu medycznego/</w:t>
            </w:r>
          </w:p>
        </w:tc>
        <w:tc>
          <w:tcPr>
            <w:tcW w:w="1701" w:type="dxa"/>
            <w:shd w:val="clear" w:color="auto" w:fill="FFFFFF" w:themeFill="background1"/>
          </w:tcPr>
          <w:p w14:paraId="52EE3D83" w14:textId="77777777" w:rsidR="00C82926" w:rsidRPr="004C7313" w:rsidRDefault="00C82926" w:rsidP="00C82926">
            <w:pPr>
              <w:widowControl w:val="0"/>
              <w:jc w:val="center"/>
              <w:rPr>
                <w:rFonts w:cstheme="minorHAnsi"/>
                <w:color w:val="000000" w:themeColor="text1"/>
              </w:rPr>
            </w:pPr>
            <w:r w:rsidRPr="004C7313">
              <w:rPr>
                <w:rFonts w:cstheme="minorHAnsi"/>
                <w:color w:val="000000" w:themeColor="text1"/>
              </w:rPr>
              <w:t>podać</w:t>
            </w:r>
          </w:p>
        </w:tc>
        <w:tc>
          <w:tcPr>
            <w:tcW w:w="2948" w:type="dxa"/>
            <w:shd w:val="clear" w:color="auto" w:fill="FFFFFF" w:themeFill="background1"/>
          </w:tcPr>
          <w:p w14:paraId="18BA9FB6" w14:textId="77777777" w:rsidR="00C82926" w:rsidRPr="00D5547C" w:rsidRDefault="00C82926" w:rsidP="00C82926">
            <w:pPr>
              <w:pStyle w:val="Akapitzlist"/>
              <w:widowControl w:val="0"/>
              <w:ind w:left="184"/>
              <w:rPr>
                <w:rFonts w:eastAsia="Calibri" w:cstheme="minorHAnsi"/>
              </w:rPr>
            </w:pPr>
          </w:p>
        </w:tc>
      </w:tr>
    </w:tbl>
    <w:p w14:paraId="3C82CE21" w14:textId="77777777" w:rsidR="003771C0" w:rsidRPr="00287DCF" w:rsidRDefault="003771C0" w:rsidP="00154000">
      <w:pPr>
        <w:suppressAutoHyphens w:val="0"/>
        <w:spacing w:after="0" w:line="240" w:lineRule="auto"/>
        <w:rPr>
          <w:rFonts w:cstheme="minorHAnsi"/>
          <w:color w:val="000000" w:themeColor="text1"/>
        </w:rPr>
      </w:pPr>
      <w:bookmarkStart w:id="1" w:name="_Hlk212796490"/>
    </w:p>
    <w:p w14:paraId="012AA4FA" w14:textId="77777777" w:rsidR="003771C0" w:rsidRPr="00154000" w:rsidRDefault="00154000" w:rsidP="00154000">
      <w:pPr>
        <w:spacing w:after="0" w:line="240" w:lineRule="auto"/>
        <w:rPr>
          <w:rFonts w:eastAsia="Calibri" w:cstheme="minorHAnsi"/>
          <w:sz w:val="20"/>
          <w:szCs w:val="20"/>
        </w:rPr>
      </w:pPr>
      <w:bookmarkStart w:id="2" w:name="_Hlk212796495"/>
      <w:bookmarkEnd w:id="1"/>
      <w:r>
        <w:rPr>
          <w:rFonts w:eastAsia="Calibri" w:cstheme="minorHAnsi"/>
          <w:sz w:val="20"/>
          <w:szCs w:val="20"/>
        </w:rPr>
        <w:t>Parametry wymagane stanowią parametry graniczne / odcinające – niespełnienie nawet jednego z w/w parametrów spowoduje odrzucenie oferty.</w:t>
      </w:r>
    </w:p>
    <w:p w14:paraId="5C07CE41" w14:textId="77777777" w:rsidR="003771C0" w:rsidRPr="00BC5987" w:rsidRDefault="003771C0" w:rsidP="003771C0">
      <w:pPr>
        <w:suppressAutoHyphens w:val="0"/>
        <w:spacing w:before="100" w:beforeAutospacing="1" w:after="100" w:afterAutospacing="1" w:line="240" w:lineRule="auto"/>
        <w:rPr>
          <w:rFonts w:cstheme="minorHAnsi"/>
          <w:b/>
          <w:color w:val="000000" w:themeColor="text1"/>
        </w:rPr>
      </w:pPr>
      <w:r w:rsidRPr="00BC5987">
        <w:rPr>
          <w:rFonts w:cstheme="minorHAnsi"/>
          <w:b/>
          <w:color w:val="000000" w:themeColor="text1"/>
        </w:rPr>
        <w:t>Zgodność z DNSH</w:t>
      </w:r>
    </w:p>
    <w:p w14:paraId="32807FBD" w14:textId="77777777" w:rsidR="003771C0" w:rsidRPr="00287DCF" w:rsidRDefault="003771C0" w:rsidP="003771C0">
      <w:pPr>
        <w:suppressAutoHyphens w:val="0"/>
        <w:spacing w:before="100" w:beforeAutospacing="1" w:after="100" w:afterAutospacing="1" w:line="240" w:lineRule="auto"/>
        <w:rPr>
          <w:rFonts w:cstheme="minorHAnsi"/>
          <w:color w:val="000000" w:themeColor="text1"/>
        </w:rPr>
      </w:pPr>
      <w:r w:rsidRPr="00287DCF">
        <w:rPr>
          <w:rFonts w:cstheme="minorHAnsi"/>
          <w:color w:val="000000" w:themeColor="text1"/>
        </w:rPr>
        <w:t xml:space="preserve">1. Oferowany sprzęt musi być zgodny z zasadą „Do No </w:t>
      </w:r>
      <w:proofErr w:type="spellStart"/>
      <w:r w:rsidRPr="00287DCF">
        <w:rPr>
          <w:rFonts w:cstheme="minorHAnsi"/>
          <w:color w:val="000000" w:themeColor="text1"/>
        </w:rPr>
        <w:t>Significant</w:t>
      </w:r>
      <w:proofErr w:type="spellEnd"/>
      <w:r w:rsidRPr="00287DCF">
        <w:rPr>
          <w:rFonts w:cstheme="minorHAnsi"/>
          <w:color w:val="000000" w:themeColor="text1"/>
        </w:rPr>
        <w:t xml:space="preserve"> </w:t>
      </w:r>
      <w:proofErr w:type="spellStart"/>
      <w:r w:rsidRPr="00287DCF">
        <w:rPr>
          <w:rFonts w:cstheme="minorHAnsi"/>
          <w:color w:val="000000" w:themeColor="text1"/>
        </w:rPr>
        <w:t>Harm</w:t>
      </w:r>
      <w:proofErr w:type="spellEnd"/>
      <w:r w:rsidRPr="00287DCF">
        <w:rPr>
          <w:rFonts w:cstheme="minorHAnsi"/>
          <w:color w:val="000000" w:themeColor="text1"/>
        </w:rPr>
        <w:t>” (DNSH) – nie może powodować znaczących szkód dla celów środowiskowych, zgodnie z wytycznymi UE.</w:t>
      </w:r>
      <w:r w:rsidRPr="00287DCF">
        <w:rPr>
          <w:rFonts w:cstheme="minorHAnsi"/>
          <w:color w:val="000000" w:themeColor="text1"/>
        </w:rPr>
        <w:br/>
      </w:r>
      <w:r w:rsidRPr="00287DCF">
        <w:rPr>
          <w:rFonts w:cstheme="minorHAnsi"/>
          <w:color w:val="000000" w:themeColor="text1"/>
        </w:rPr>
        <w:br/>
      </w:r>
      <w:r w:rsidRPr="00287DCF">
        <w:rPr>
          <w:rFonts w:cstheme="minorHAnsi"/>
          <w:color w:val="000000" w:themeColor="text1"/>
        </w:rPr>
        <w:lastRenderedPageBreak/>
        <w:t>2. W ramach spełnienia wymogów DNSH oferowany sprzęt musi spełniać następujące wymagania minimalne:</w:t>
      </w:r>
      <w:r w:rsidRPr="00287DCF">
        <w:rPr>
          <w:rFonts w:cstheme="minorHAnsi"/>
          <w:color w:val="000000" w:themeColor="text1"/>
        </w:rPr>
        <w:br/>
        <w:t>2.1. Efektywność energetyczna – Oferowany sprzęt musi spełniać obowiązujące normy w zakresie efektywności energetycznej oraz być zaprojektowany w sposób ograniczający zużycie energii elektrycznej podczas eksploatacji.</w:t>
      </w:r>
      <w:r w:rsidRPr="00287DCF">
        <w:rPr>
          <w:rFonts w:cstheme="minorHAnsi"/>
          <w:color w:val="000000" w:themeColor="text1"/>
        </w:rPr>
        <w:br/>
        <w:t xml:space="preserve">2.2. Zgodność środowiskowa – pełna zgodność z dyrektywami </w:t>
      </w:r>
      <w:proofErr w:type="spellStart"/>
      <w:r w:rsidRPr="00287DCF">
        <w:rPr>
          <w:rFonts w:cstheme="minorHAnsi"/>
          <w:color w:val="000000" w:themeColor="text1"/>
        </w:rPr>
        <w:t>RoHS</w:t>
      </w:r>
      <w:proofErr w:type="spellEnd"/>
      <w:r w:rsidRPr="00287DCF">
        <w:rPr>
          <w:rFonts w:cstheme="minorHAnsi"/>
          <w:color w:val="000000" w:themeColor="text1"/>
        </w:rPr>
        <w:t xml:space="preserve"> oraz WEEE.</w:t>
      </w:r>
      <w:r w:rsidRPr="00287DCF">
        <w:rPr>
          <w:rFonts w:cstheme="minorHAnsi"/>
          <w:color w:val="000000" w:themeColor="text1"/>
        </w:rPr>
        <w:br/>
        <w:t>2.3. Materiały i opakowania – zastosowanie materiał</w:t>
      </w:r>
      <w:r w:rsidR="003D6C27" w:rsidRPr="00287DCF">
        <w:rPr>
          <w:rFonts w:cstheme="minorHAnsi"/>
          <w:color w:val="000000" w:themeColor="text1"/>
        </w:rPr>
        <w:t>ów nadających się do recyklingu.</w:t>
      </w:r>
      <w:r w:rsidRPr="00287DCF">
        <w:rPr>
          <w:rFonts w:cstheme="minorHAnsi"/>
          <w:color w:val="000000" w:themeColor="text1"/>
        </w:rPr>
        <w:br/>
        <w:t>2.4. Naprawialność i modularność – sprzęt musi umożliwiać serwisową</w:t>
      </w:r>
      <w:r w:rsidR="003D6C27" w:rsidRPr="00287DCF">
        <w:rPr>
          <w:rFonts w:cstheme="minorHAnsi"/>
          <w:color w:val="000000" w:themeColor="text1"/>
        </w:rPr>
        <w:t xml:space="preserve"> wymianę kluczowych podzespołów.</w:t>
      </w:r>
      <w:r w:rsidRPr="00287DCF">
        <w:rPr>
          <w:rFonts w:cstheme="minorHAnsi"/>
          <w:color w:val="000000" w:themeColor="text1"/>
        </w:rPr>
        <w:br/>
        <w:t>2.5. Funkcje oszczędzania energii – obsługa trybów oszczędzania energii, uśpienia.</w:t>
      </w:r>
      <w:r w:rsidRPr="00287DCF">
        <w:rPr>
          <w:rFonts w:cstheme="minorHAnsi"/>
          <w:color w:val="000000" w:themeColor="text1"/>
        </w:rPr>
        <w:br/>
        <w:t>2.6. Wsparcie aktualizacji – producent zapewnia cykliczne aktualizacje oprogramowania umożliwiające wydłużenie cyklu życia użytkowego sprzętu.</w:t>
      </w:r>
      <w:r w:rsidRPr="00287DCF">
        <w:rPr>
          <w:rFonts w:cstheme="minorHAnsi"/>
          <w:color w:val="000000" w:themeColor="text1"/>
        </w:rPr>
        <w:br/>
        <w:t>3. Wymagania eksploatacyjne związane z DNSH:</w:t>
      </w:r>
      <w:r w:rsidRPr="00287DCF">
        <w:rPr>
          <w:rFonts w:cstheme="minorHAnsi"/>
          <w:color w:val="000000" w:themeColor="text1"/>
        </w:rPr>
        <w:br/>
        <w:t xml:space="preserve">3.1. </w:t>
      </w:r>
      <w:r w:rsidR="00B14EFD" w:rsidRPr="00287DCF">
        <w:rPr>
          <w:rFonts w:cstheme="minorHAnsi"/>
          <w:color w:val="000000" w:themeColor="text1"/>
        </w:rPr>
        <w:t>Eksploatacja dostarczonego sprzętu nie może powodować znaczącego zwiększenia zapotrzebowania na energię, wodę ani generowania odpadów w stosunku do standardowych urządzeń tej klasy stosowanych w podmiotach leczniczych.</w:t>
      </w:r>
      <w:r w:rsidR="00B14EFD" w:rsidRPr="00287DCF">
        <w:rPr>
          <w:rFonts w:cstheme="minorHAnsi"/>
          <w:color w:val="000000" w:themeColor="text1"/>
        </w:rPr>
        <w:br/>
        <w:t>3.2</w:t>
      </w:r>
      <w:r w:rsidRPr="00287DCF">
        <w:rPr>
          <w:rFonts w:cstheme="minorHAnsi"/>
          <w:color w:val="000000" w:themeColor="text1"/>
        </w:rPr>
        <w:t>. Producent musi zapewnić serwis i dostępność części zamiennych w okresie umożliwiającym dalszą eksploatację sprzętu bez konieczności przedwczesnej wymiany.</w:t>
      </w:r>
      <w:r w:rsidRPr="00287DCF">
        <w:rPr>
          <w:rFonts w:cstheme="minorHAnsi"/>
          <w:color w:val="000000" w:themeColor="text1"/>
        </w:rPr>
        <w:br/>
      </w:r>
    </w:p>
    <w:p w14:paraId="06B138BA" w14:textId="77777777" w:rsidR="003771C0" w:rsidRPr="00287DCF" w:rsidRDefault="006B44A6" w:rsidP="003771C0">
      <w:pPr>
        <w:suppressAutoHyphens w:val="0"/>
        <w:spacing w:before="100" w:beforeAutospacing="1" w:after="100" w:afterAutospacing="1" w:line="240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pict w14:anchorId="44B69E73">
          <v:rect id="_x0000_i1025" style="width:209.05pt;height:1.5pt" o:hralign="center" o:hrstd="t" o:hr="t" fillcolor="#a0a0a0" stroked="f"/>
        </w:pict>
      </w:r>
    </w:p>
    <w:p w14:paraId="57D9DA7C" w14:textId="77777777" w:rsidR="003771C0" w:rsidRPr="00287DCF" w:rsidRDefault="003771C0" w:rsidP="003771C0">
      <w:pPr>
        <w:suppressAutoHyphens w:val="0"/>
        <w:spacing w:before="100" w:beforeAutospacing="1" w:after="100" w:afterAutospacing="1" w:line="240" w:lineRule="auto"/>
        <w:rPr>
          <w:rFonts w:cstheme="minorHAnsi"/>
          <w:color w:val="000000" w:themeColor="text1"/>
        </w:rPr>
      </w:pPr>
      <w:r w:rsidRPr="00287DCF">
        <w:rPr>
          <w:rFonts w:cstheme="minorHAnsi"/>
          <w:color w:val="000000" w:themeColor="text1"/>
        </w:rPr>
        <w:t xml:space="preserve">Kryteria oceny równoważności </w:t>
      </w:r>
    </w:p>
    <w:p w14:paraId="5B9FB99C" w14:textId="77777777" w:rsidR="003771C0" w:rsidRPr="00287DCF" w:rsidRDefault="003771C0" w:rsidP="003771C0">
      <w:pPr>
        <w:numPr>
          <w:ilvl w:val="0"/>
          <w:numId w:val="38"/>
        </w:numPr>
        <w:suppressAutoHyphens w:val="0"/>
        <w:spacing w:before="100" w:beforeAutospacing="1" w:after="100" w:afterAutospacing="1" w:line="240" w:lineRule="auto"/>
        <w:rPr>
          <w:rFonts w:cstheme="minorHAnsi"/>
          <w:color w:val="000000" w:themeColor="text1"/>
        </w:rPr>
      </w:pPr>
      <w:r w:rsidRPr="00287DCF">
        <w:rPr>
          <w:rFonts w:cstheme="minorHAnsi"/>
          <w:color w:val="000000" w:themeColor="text1"/>
        </w:rPr>
        <w:t>Za rozwiązanie równoważne uznaje się produkt, który zapewnia co najmniej:</w:t>
      </w:r>
    </w:p>
    <w:p w14:paraId="19A08B76" w14:textId="77777777" w:rsidR="003771C0" w:rsidRPr="00287DCF" w:rsidRDefault="003771C0" w:rsidP="003771C0">
      <w:pPr>
        <w:numPr>
          <w:ilvl w:val="1"/>
          <w:numId w:val="38"/>
        </w:numPr>
        <w:suppressAutoHyphens w:val="0"/>
        <w:spacing w:before="100" w:beforeAutospacing="1" w:after="100" w:afterAutospacing="1" w:line="240" w:lineRule="auto"/>
        <w:rPr>
          <w:rFonts w:cstheme="minorHAnsi"/>
          <w:color w:val="000000" w:themeColor="text1"/>
        </w:rPr>
      </w:pPr>
      <w:r w:rsidRPr="00287DCF">
        <w:rPr>
          <w:rFonts w:cstheme="minorHAnsi"/>
          <w:color w:val="000000" w:themeColor="text1"/>
        </w:rPr>
        <w:t xml:space="preserve">taką samą lub wyższą wydajność (np. wyniki testów </w:t>
      </w:r>
      <w:proofErr w:type="spellStart"/>
      <w:r w:rsidRPr="00287DCF">
        <w:rPr>
          <w:rFonts w:cstheme="minorHAnsi"/>
          <w:color w:val="000000" w:themeColor="text1"/>
        </w:rPr>
        <w:t>PassMark</w:t>
      </w:r>
      <w:proofErr w:type="spellEnd"/>
      <w:r w:rsidRPr="00287DCF">
        <w:rPr>
          <w:rFonts w:cstheme="minorHAnsi"/>
          <w:color w:val="000000" w:themeColor="text1"/>
        </w:rPr>
        <w:t xml:space="preserve"> dla procesorów),</w:t>
      </w:r>
    </w:p>
    <w:p w14:paraId="3F12F606" w14:textId="77777777" w:rsidR="003771C0" w:rsidRPr="00287DCF" w:rsidRDefault="003771C0" w:rsidP="003771C0">
      <w:pPr>
        <w:numPr>
          <w:ilvl w:val="1"/>
          <w:numId w:val="38"/>
        </w:numPr>
        <w:suppressAutoHyphens w:val="0"/>
        <w:spacing w:before="100" w:beforeAutospacing="1" w:after="100" w:afterAutospacing="1" w:line="240" w:lineRule="auto"/>
        <w:rPr>
          <w:rFonts w:cstheme="minorHAnsi"/>
          <w:color w:val="000000" w:themeColor="text1"/>
        </w:rPr>
      </w:pPr>
      <w:r w:rsidRPr="00287DCF">
        <w:rPr>
          <w:rFonts w:cstheme="minorHAnsi"/>
          <w:color w:val="000000" w:themeColor="text1"/>
        </w:rPr>
        <w:t xml:space="preserve">zgodność z wymaganymi standardami technologicznymi (np. Wi-Fi 6E, Bluetooth 5.3, HDMI 2.0, </w:t>
      </w:r>
      <w:proofErr w:type="spellStart"/>
      <w:r w:rsidRPr="00287DCF">
        <w:rPr>
          <w:rFonts w:cstheme="minorHAnsi"/>
          <w:color w:val="000000" w:themeColor="text1"/>
        </w:rPr>
        <w:t>DisplayPort</w:t>
      </w:r>
      <w:proofErr w:type="spellEnd"/>
      <w:r w:rsidRPr="00287DCF">
        <w:rPr>
          <w:rFonts w:cstheme="minorHAnsi"/>
          <w:color w:val="000000" w:themeColor="text1"/>
        </w:rPr>
        <w:t xml:space="preserve"> 1.4),</w:t>
      </w:r>
    </w:p>
    <w:p w14:paraId="55751AF2" w14:textId="77777777" w:rsidR="003771C0" w:rsidRPr="00287DCF" w:rsidRDefault="003771C0" w:rsidP="003771C0">
      <w:pPr>
        <w:numPr>
          <w:ilvl w:val="1"/>
          <w:numId w:val="38"/>
        </w:numPr>
        <w:suppressAutoHyphens w:val="0"/>
        <w:spacing w:before="100" w:beforeAutospacing="1" w:after="100" w:afterAutospacing="1" w:line="240" w:lineRule="auto"/>
        <w:rPr>
          <w:rFonts w:cstheme="minorHAnsi"/>
          <w:color w:val="000000" w:themeColor="text1"/>
        </w:rPr>
      </w:pPr>
      <w:r w:rsidRPr="00287DCF">
        <w:rPr>
          <w:rFonts w:cstheme="minorHAnsi"/>
          <w:color w:val="000000" w:themeColor="text1"/>
        </w:rPr>
        <w:t xml:space="preserve">równoważną funkcjonalność (np. możliwość zdalnego zarządzania sprzętem – Intel </w:t>
      </w:r>
      <w:proofErr w:type="spellStart"/>
      <w:r w:rsidRPr="00287DCF">
        <w:rPr>
          <w:rFonts w:cstheme="minorHAnsi"/>
          <w:color w:val="000000" w:themeColor="text1"/>
        </w:rPr>
        <w:t>vPro</w:t>
      </w:r>
      <w:proofErr w:type="spellEnd"/>
      <w:r w:rsidRPr="00287DCF">
        <w:rPr>
          <w:rFonts w:cstheme="minorHAnsi"/>
          <w:color w:val="000000" w:themeColor="text1"/>
        </w:rPr>
        <w:t xml:space="preserve"> / AMD PRO / inne),</w:t>
      </w:r>
    </w:p>
    <w:p w14:paraId="08979CCB" w14:textId="77777777" w:rsidR="003771C0" w:rsidRPr="00287DCF" w:rsidRDefault="003771C0" w:rsidP="003771C0">
      <w:pPr>
        <w:numPr>
          <w:ilvl w:val="1"/>
          <w:numId w:val="38"/>
        </w:numPr>
        <w:suppressAutoHyphens w:val="0"/>
        <w:spacing w:before="100" w:beforeAutospacing="1" w:after="100" w:afterAutospacing="1" w:line="240" w:lineRule="auto"/>
        <w:rPr>
          <w:rFonts w:cstheme="minorHAnsi"/>
          <w:color w:val="000000" w:themeColor="text1"/>
        </w:rPr>
      </w:pPr>
      <w:r w:rsidRPr="00287DCF">
        <w:rPr>
          <w:rFonts w:cstheme="minorHAnsi"/>
          <w:color w:val="000000" w:themeColor="text1"/>
        </w:rPr>
        <w:t>równoważne parametry fizyczne i elektryczne (np. liczba portów, TDP, ilość pamięci, rozdzielczość, przepustowość).</w:t>
      </w:r>
    </w:p>
    <w:p w14:paraId="3B66DA48" w14:textId="77777777" w:rsidR="003771C0" w:rsidRPr="00287DCF" w:rsidRDefault="003771C0" w:rsidP="003771C0">
      <w:pPr>
        <w:numPr>
          <w:ilvl w:val="0"/>
          <w:numId w:val="38"/>
        </w:numPr>
        <w:suppressAutoHyphens w:val="0"/>
        <w:spacing w:after="200" w:line="276" w:lineRule="auto"/>
        <w:contextualSpacing/>
        <w:rPr>
          <w:rFonts w:cstheme="minorHAnsi"/>
          <w:color w:val="000000" w:themeColor="text1"/>
        </w:rPr>
      </w:pPr>
      <w:r w:rsidRPr="00287DCF">
        <w:rPr>
          <w:rFonts w:cstheme="minorHAnsi"/>
          <w:color w:val="000000" w:themeColor="text1"/>
        </w:rPr>
        <w:t>Równoważność zostanie uznana za zachowaną, jeżeli produkt alternatywny zapewnia porównywalne parametry użytkowe, eksploatacyjne i jakościowe, a jego zastosowanie nie powoduje pogorszenia funkcjonalności ani utraty kompatybilności w stosunku do wymagań Zamawiającego.</w:t>
      </w:r>
    </w:p>
    <w:p w14:paraId="73D0E162" w14:textId="77777777" w:rsidR="003771C0" w:rsidRPr="00287DCF" w:rsidRDefault="003771C0" w:rsidP="00287DCF">
      <w:pPr>
        <w:suppressAutoHyphens w:val="0"/>
        <w:spacing w:before="100" w:beforeAutospacing="1" w:after="100" w:afterAutospacing="1" w:line="240" w:lineRule="auto"/>
        <w:jc w:val="both"/>
        <w:rPr>
          <w:rFonts w:cstheme="minorHAnsi"/>
          <w:color w:val="000000" w:themeColor="text1"/>
        </w:rPr>
      </w:pPr>
      <w:r w:rsidRPr="00287DCF">
        <w:rPr>
          <w:rFonts w:cstheme="minorHAnsi"/>
          <w:color w:val="000000" w:themeColor="text1"/>
        </w:rPr>
        <w:t xml:space="preserve">*Za rozwiązanie równoważne uznaje się każdy zintegrowany układ graficzny, który oferuje wydajność, funkcjonalność i możliwości techniczne nie mniejsze niż standardowe układy klasy Intel UHD Graphics. Układ taki powinien być wbudowany w procesor, zapewniać płynną obsługę codziennych aplikacji biurowych i multimedialnych, a także sprzętową akcelerację nowoczesnych formatów wideo (H.264, H.265, VP9, AV1). Wymaga się obsługi współczesnych standardów graficznych (DirectX 12, </w:t>
      </w:r>
      <w:proofErr w:type="spellStart"/>
      <w:r w:rsidRPr="00287DCF">
        <w:rPr>
          <w:rFonts w:cstheme="minorHAnsi"/>
          <w:color w:val="000000" w:themeColor="text1"/>
        </w:rPr>
        <w:t>OpenGL</w:t>
      </w:r>
      <w:proofErr w:type="spellEnd"/>
      <w:r w:rsidRPr="00287DCF">
        <w:rPr>
          <w:rFonts w:cstheme="minorHAnsi"/>
          <w:color w:val="000000" w:themeColor="text1"/>
        </w:rPr>
        <w:t xml:space="preserve"> 4.6, </w:t>
      </w:r>
      <w:proofErr w:type="spellStart"/>
      <w:r w:rsidRPr="00287DCF">
        <w:rPr>
          <w:rFonts w:cstheme="minorHAnsi"/>
          <w:color w:val="000000" w:themeColor="text1"/>
        </w:rPr>
        <w:t>OpenCL</w:t>
      </w:r>
      <w:proofErr w:type="spellEnd"/>
      <w:r w:rsidRPr="00287DCF">
        <w:rPr>
          <w:rFonts w:cstheme="minorHAnsi"/>
          <w:color w:val="000000" w:themeColor="text1"/>
        </w:rPr>
        <w:t>) oraz możliwości pracy na co najmniej dwóch monitorach w wysokiej rozdzielczości, w tym 4K. Równoważny układ musi cechować się stabilnym działaniem, niskim poborem energii oraz pełną zgodnością z systemem operacyjnym oferowanego komputera, a Wykonawca powinien przedstawić dokumenty potwierdzające spełnienie tych parametrów.</w:t>
      </w:r>
    </w:p>
    <w:p w14:paraId="2F6355A7" w14:textId="77777777" w:rsidR="003771C0" w:rsidRPr="00287DCF" w:rsidRDefault="003771C0" w:rsidP="00287DCF">
      <w:pPr>
        <w:suppressAutoHyphens w:val="0"/>
        <w:spacing w:before="100" w:beforeAutospacing="1" w:after="100" w:afterAutospacing="1" w:line="240" w:lineRule="auto"/>
        <w:jc w:val="both"/>
        <w:rPr>
          <w:rFonts w:cstheme="minorHAnsi"/>
          <w:color w:val="000000" w:themeColor="text1"/>
        </w:rPr>
      </w:pPr>
      <w:r w:rsidRPr="00287DCF">
        <w:rPr>
          <w:rFonts w:cstheme="minorHAnsi"/>
          <w:color w:val="000000" w:themeColor="text1"/>
        </w:rPr>
        <w:t xml:space="preserve">** Za równoważną uznaje się każdą kartę bezprzewodową, która zapewnia funkcjonalność i parametry techniczne nie mniejsze niż Intel AX211 Wi-Fi 6E (2×2, 6 GHz). Oczekuje się obsługi standardów IEEE </w:t>
      </w:r>
      <w:r w:rsidRPr="00287DCF">
        <w:rPr>
          <w:rFonts w:cstheme="minorHAnsi"/>
          <w:color w:val="000000" w:themeColor="text1"/>
        </w:rPr>
        <w:lastRenderedPageBreak/>
        <w:t>802.11 a/b/g/n/</w:t>
      </w:r>
      <w:proofErr w:type="spellStart"/>
      <w:r w:rsidRPr="00287DCF">
        <w:rPr>
          <w:rFonts w:cstheme="minorHAnsi"/>
          <w:color w:val="000000" w:themeColor="text1"/>
        </w:rPr>
        <w:t>ac</w:t>
      </w:r>
      <w:proofErr w:type="spellEnd"/>
      <w:r w:rsidRPr="00287DCF">
        <w:rPr>
          <w:rFonts w:cstheme="minorHAnsi"/>
          <w:color w:val="000000" w:themeColor="text1"/>
        </w:rPr>
        <w:t>/</w:t>
      </w:r>
      <w:proofErr w:type="spellStart"/>
      <w:r w:rsidRPr="00287DCF">
        <w:rPr>
          <w:rFonts w:cstheme="minorHAnsi"/>
          <w:color w:val="000000" w:themeColor="text1"/>
        </w:rPr>
        <w:t>ax</w:t>
      </w:r>
      <w:proofErr w:type="spellEnd"/>
      <w:r w:rsidRPr="00287DCF">
        <w:rPr>
          <w:rFonts w:cstheme="minorHAnsi"/>
          <w:color w:val="000000" w:themeColor="text1"/>
        </w:rPr>
        <w:t xml:space="preserve">, w tym pracy w zakresie 6 GHz, oraz możliwości osiągania prędkości transmisji danych do 2,4 </w:t>
      </w:r>
      <w:proofErr w:type="spellStart"/>
      <w:r w:rsidRPr="00287DCF">
        <w:rPr>
          <w:rFonts w:cstheme="minorHAnsi"/>
          <w:color w:val="000000" w:themeColor="text1"/>
        </w:rPr>
        <w:t>Gb</w:t>
      </w:r>
      <w:proofErr w:type="spellEnd"/>
      <w:r w:rsidRPr="00287DCF">
        <w:rPr>
          <w:rFonts w:cstheme="minorHAnsi"/>
          <w:color w:val="000000" w:themeColor="text1"/>
        </w:rPr>
        <w:t>/s przy wykorzystaniu modulacji i technik stosowanych w Wi-Fi 6E. Równoważna karta powinna wspierać technologię MU-MIMO, zapewniać stabilne połączenie, niskie opóźnienia oraz pełną zgodność z systemem operacyjnym komputera. Wykonawca powinien przedstawić specyfikację lub testy potwierdzające, że oferowany moduł spełnia powyższe wymagania.</w:t>
      </w:r>
    </w:p>
    <w:p w14:paraId="10D9B49F" w14:textId="77777777" w:rsidR="003771C0" w:rsidRPr="00287DCF" w:rsidRDefault="003771C0" w:rsidP="00287DCF">
      <w:pPr>
        <w:suppressAutoHyphens w:val="0"/>
        <w:spacing w:before="100" w:beforeAutospacing="1" w:after="100" w:afterAutospacing="1" w:line="240" w:lineRule="auto"/>
        <w:jc w:val="both"/>
        <w:rPr>
          <w:rFonts w:cstheme="minorHAnsi"/>
          <w:color w:val="000000" w:themeColor="text1"/>
        </w:rPr>
      </w:pPr>
      <w:r w:rsidRPr="00287DCF">
        <w:rPr>
          <w:rFonts w:cstheme="minorHAnsi"/>
          <w:color w:val="000000" w:themeColor="text1"/>
        </w:rPr>
        <w:t xml:space="preserve">***Za równoważny uznaje się wyłącznie system operacyjny zapewniający pełną integrację z domeną Active Directory Windows Server 2012, obsługę GPO oraz WMI na poziomie nie mniejszym niż Microsoft Windows 11 Pro. System musi gwarantować pełną zgodność i poprawne działanie z aplikacjami </w:t>
      </w:r>
      <w:proofErr w:type="spellStart"/>
      <w:r w:rsidRPr="00287DCF">
        <w:rPr>
          <w:rFonts w:cstheme="minorHAnsi"/>
          <w:color w:val="000000" w:themeColor="text1"/>
        </w:rPr>
        <w:t>VideoTel</w:t>
      </w:r>
      <w:proofErr w:type="spellEnd"/>
      <w:r w:rsidRPr="00287DCF">
        <w:rPr>
          <w:rFonts w:cstheme="minorHAnsi"/>
          <w:color w:val="000000" w:themeColor="text1"/>
        </w:rPr>
        <w:t>, Płatnik oraz pełną obsługę ActiveX. Wymagane jest, aby był fabrycznie preinstalowany, nie wymagał aktywacji online/telefonicznej oraz oferował interfejsy językowe PL/EN. Wykonawca zobowiązany jest dostarczyć dowody potwierdzające spełnienie wszystkich parametrów równoważności.</w:t>
      </w:r>
    </w:p>
    <w:bookmarkEnd w:id="2"/>
    <w:p w14:paraId="0AF30025" w14:textId="77777777" w:rsidR="003771C0" w:rsidRPr="00287DCF" w:rsidRDefault="003771C0" w:rsidP="00287DCF">
      <w:pPr>
        <w:suppressAutoHyphens w:val="0"/>
        <w:jc w:val="both"/>
        <w:rPr>
          <w:rFonts w:cstheme="minorHAnsi"/>
          <w:color w:val="000000" w:themeColor="text1"/>
        </w:rPr>
      </w:pPr>
      <w:r w:rsidRPr="00287DCF">
        <w:rPr>
          <w:rFonts w:cstheme="minorHAnsi"/>
          <w:color w:val="000000" w:themeColor="text1"/>
        </w:rPr>
        <w:t xml:space="preserve">**** Za rozwiązanie równoważne uznaje się każdy system zdalnego zarządzania sprzętem, który zapewnia funkcjonalność nie mniejszą niż platforma Intel </w:t>
      </w:r>
      <w:proofErr w:type="spellStart"/>
      <w:r w:rsidRPr="00287DCF">
        <w:rPr>
          <w:rFonts w:cstheme="minorHAnsi"/>
          <w:color w:val="000000" w:themeColor="text1"/>
        </w:rPr>
        <w:t>vPro</w:t>
      </w:r>
      <w:proofErr w:type="spellEnd"/>
      <w:r w:rsidRPr="00287DCF">
        <w:rPr>
          <w:rFonts w:cstheme="minorHAnsi"/>
          <w:color w:val="000000" w:themeColor="text1"/>
        </w:rPr>
        <w:t xml:space="preserve">. Wymaga się, aby komputer umożliwiał pełny zdalny dostęp do konfiguracji BIOS, wykonywanie aktualizacji </w:t>
      </w:r>
      <w:proofErr w:type="spellStart"/>
      <w:r w:rsidRPr="00287DCF">
        <w:rPr>
          <w:rFonts w:cstheme="minorHAnsi"/>
          <w:color w:val="000000" w:themeColor="text1"/>
        </w:rPr>
        <w:t>firmware</w:t>
      </w:r>
      <w:proofErr w:type="spellEnd"/>
      <w:r w:rsidRPr="00287DCF">
        <w:rPr>
          <w:rFonts w:cstheme="minorHAnsi"/>
          <w:color w:val="000000" w:themeColor="text1"/>
        </w:rPr>
        <w:t xml:space="preserve"> oraz bieżące monitorowanie stanu urządzenia, także w sytuacji, gdy system operacyjny jest wyłączony lub niesprawny. Technologia ta powinna oferować możliwość zdalnego uruchamiania i wyłączania komputera oraz zapewniać bezpieczne kanały komunikacji do zarządzania urządzeniem w środowisku firmowym. Producent musi dostarczać dedykowane oprogramowanie umożliwiające zarządzanie sprzętem oraz aktualizację BIOS i sterowników, a Wykonawca powinien potwierdzić, że oferowane rozwiązanie spełnia wszystkie powyższe wymagania.</w:t>
      </w:r>
    </w:p>
    <w:p w14:paraId="275950C0" w14:textId="77777777" w:rsidR="003771C0" w:rsidRPr="00287DCF" w:rsidRDefault="003771C0" w:rsidP="00397BAF">
      <w:pPr>
        <w:spacing w:after="0" w:line="240" w:lineRule="auto"/>
        <w:rPr>
          <w:rFonts w:cstheme="minorHAnsi"/>
          <w:color w:val="000000" w:themeColor="text1"/>
        </w:rPr>
      </w:pPr>
    </w:p>
    <w:p w14:paraId="287BB044" w14:textId="77777777" w:rsidR="00AF35BC" w:rsidRPr="00287DCF" w:rsidRDefault="00AF35BC" w:rsidP="00397BAF">
      <w:pPr>
        <w:spacing w:after="0" w:line="240" w:lineRule="auto"/>
        <w:rPr>
          <w:rFonts w:cstheme="minorHAnsi"/>
          <w:color w:val="000000" w:themeColor="text1"/>
        </w:rPr>
      </w:pPr>
    </w:p>
    <w:p w14:paraId="2C25E45D" w14:textId="77777777" w:rsidR="00B11B15" w:rsidRPr="00287DCF" w:rsidRDefault="00B11B15" w:rsidP="00154000">
      <w:pPr>
        <w:spacing w:after="0" w:line="240" w:lineRule="auto"/>
        <w:rPr>
          <w:rFonts w:cstheme="minorHAnsi"/>
          <w:color w:val="000000" w:themeColor="text1"/>
        </w:rPr>
      </w:pPr>
    </w:p>
    <w:sectPr w:rsidR="00B11B15" w:rsidRPr="00287DCF" w:rsidSect="001730E8">
      <w:headerReference w:type="default" r:id="rId7"/>
      <w:pgSz w:w="11906" w:h="16838"/>
      <w:pgMar w:top="1935" w:right="1417" w:bottom="1417" w:left="1417" w:header="69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D58DF" w14:textId="77777777" w:rsidR="003F4CD4" w:rsidRDefault="003F4CD4">
      <w:pPr>
        <w:spacing w:after="0" w:line="240" w:lineRule="auto"/>
      </w:pPr>
      <w:r>
        <w:separator/>
      </w:r>
    </w:p>
  </w:endnote>
  <w:endnote w:type="continuationSeparator" w:id="0">
    <w:p w14:paraId="3CBE1B3B" w14:textId="77777777" w:rsidR="003F4CD4" w:rsidRDefault="003F4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CA5BD" w14:textId="77777777" w:rsidR="003F4CD4" w:rsidRDefault="003F4CD4">
      <w:pPr>
        <w:spacing w:after="0" w:line="240" w:lineRule="auto"/>
      </w:pPr>
      <w:r>
        <w:separator/>
      </w:r>
    </w:p>
  </w:footnote>
  <w:footnote w:type="continuationSeparator" w:id="0">
    <w:p w14:paraId="4EABAE88" w14:textId="77777777" w:rsidR="003F4CD4" w:rsidRDefault="003F4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F79A5C" w14:textId="77777777" w:rsidR="003F4CD4" w:rsidRDefault="003F4CD4" w:rsidP="00735E36">
    <w:pPr>
      <w:tabs>
        <w:tab w:val="left" w:pos="3630"/>
      </w:tabs>
      <w:jc w:val="center"/>
      <w:rPr>
        <w:sz w:val="20"/>
        <w:szCs w:val="20"/>
      </w:rPr>
    </w:pPr>
    <w:r>
      <w:rPr>
        <w:noProof/>
        <w:sz w:val="20"/>
        <w:szCs w:val="20"/>
        <w:lang w:eastAsia="pl-PL"/>
      </w:rPr>
      <w:drawing>
        <wp:inline distT="0" distB="0" distL="0" distR="0" wp14:anchorId="62EA4951" wp14:editId="510B9E83">
          <wp:extent cx="5761355" cy="5727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FE9AB38" w14:textId="77777777" w:rsidR="003F4CD4" w:rsidRDefault="003F4CD4" w:rsidP="006C102C">
    <w:pPr>
      <w:jc w:val="right"/>
      <w:rPr>
        <w:sz w:val="20"/>
        <w:szCs w:val="20"/>
      </w:rPr>
    </w:pPr>
    <w:r>
      <w:rPr>
        <w:sz w:val="20"/>
        <w:szCs w:val="20"/>
      </w:rPr>
      <w:t xml:space="preserve">Załącznik nr 8 do SWZ Opis Przedmiotu Zamówienia  </w:t>
    </w:r>
    <w:r w:rsidRPr="00735E36">
      <w:rPr>
        <w:b/>
        <w:szCs w:val="20"/>
      </w:rPr>
      <w:t xml:space="preserve">Pakiet nr </w:t>
    </w:r>
    <w:r>
      <w:rPr>
        <w:b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E1E45"/>
    <w:multiLevelType w:val="hybridMultilevel"/>
    <w:tmpl w:val="C40A6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A5EDF"/>
    <w:multiLevelType w:val="hybridMultilevel"/>
    <w:tmpl w:val="D43C7AE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05574"/>
    <w:multiLevelType w:val="hybridMultilevel"/>
    <w:tmpl w:val="0234E0D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EE1935"/>
    <w:multiLevelType w:val="multilevel"/>
    <w:tmpl w:val="653E917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5C132E2"/>
    <w:multiLevelType w:val="hybridMultilevel"/>
    <w:tmpl w:val="F56245EE"/>
    <w:lvl w:ilvl="0" w:tplc="57B65AC6">
      <w:start w:val="1"/>
      <w:numFmt w:val="upperRoman"/>
      <w:lvlText w:val="%1."/>
      <w:lvlJc w:val="left"/>
      <w:pPr>
        <w:ind w:left="27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 w15:restartNumberingAfterBreak="0">
    <w:nsid w:val="161E3D50"/>
    <w:multiLevelType w:val="hybridMultilevel"/>
    <w:tmpl w:val="CF6E56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B20FE"/>
    <w:multiLevelType w:val="hybridMultilevel"/>
    <w:tmpl w:val="E95629A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82735D0"/>
    <w:multiLevelType w:val="multilevel"/>
    <w:tmpl w:val="74100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D31EF7"/>
    <w:multiLevelType w:val="multilevel"/>
    <w:tmpl w:val="2148349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C7311DF"/>
    <w:multiLevelType w:val="multilevel"/>
    <w:tmpl w:val="6EF2AB80"/>
    <w:lvl w:ilvl="0">
      <w:start w:val="46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1D7A036E"/>
    <w:multiLevelType w:val="multilevel"/>
    <w:tmpl w:val="0D04BFAE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FAA04E8"/>
    <w:multiLevelType w:val="multilevel"/>
    <w:tmpl w:val="B2C00D6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8660F63"/>
    <w:multiLevelType w:val="hybridMultilevel"/>
    <w:tmpl w:val="F9DC1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75032"/>
    <w:multiLevelType w:val="multilevel"/>
    <w:tmpl w:val="2148349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2E7277C6"/>
    <w:multiLevelType w:val="multilevel"/>
    <w:tmpl w:val="0D04BFAE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318584E"/>
    <w:multiLevelType w:val="multilevel"/>
    <w:tmpl w:val="0D04BFAE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358207C6"/>
    <w:multiLevelType w:val="multilevel"/>
    <w:tmpl w:val="D6B6A2E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7" w15:restartNumberingAfterBreak="0">
    <w:nsid w:val="373B2412"/>
    <w:multiLevelType w:val="hybridMultilevel"/>
    <w:tmpl w:val="02143718"/>
    <w:lvl w:ilvl="0" w:tplc="8FC88D0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8179BF"/>
    <w:multiLevelType w:val="multilevel"/>
    <w:tmpl w:val="2D50A742"/>
    <w:lvl w:ilvl="0">
      <w:start w:val="46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9" w15:restartNumberingAfterBreak="0">
    <w:nsid w:val="40BE6DC1"/>
    <w:multiLevelType w:val="multilevel"/>
    <w:tmpl w:val="2148349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63F0FB8"/>
    <w:multiLevelType w:val="multilevel"/>
    <w:tmpl w:val="2148349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48B50AC2"/>
    <w:multiLevelType w:val="hybridMultilevel"/>
    <w:tmpl w:val="E682B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3373AC"/>
    <w:multiLevelType w:val="hybridMultilevel"/>
    <w:tmpl w:val="D80CD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A015B6"/>
    <w:multiLevelType w:val="multilevel"/>
    <w:tmpl w:val="41EC7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AE04121"/>
    <w:multiLevelType w:val="hybridMultilevel"/>
    <w:tmpl w:val="9676CA7C"/>
    <w:lvl w:ilvl="0" w:tplc="3874296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F16381"/>
    <w:multiLevelType w:val="multilevel"/>
    <w:tmpl w:val="0D04BFAE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5431254E"/>
    <w:multiLevelType w:val="multilevel"/>
    <w:tmpl w:val="CA5CAD9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53354EC"/>
    <w:multiLevelType w:val="multilevel"/>
    <w:tmpl w:val="30741E9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5EE45A0"/>
    <w:multiLevelType w:val="multilevel"/>
    <w:tmpl w:val="B6A0CE4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86D0D93"/>
    <w:multiLevelType w:val="multilevel"/>
    <w:tmpl w:val="E50829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C7B253F"/>
    <w:multiLevelType w:val="hybridMultilevel"/>
    <w:tmpl w:val="78780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B5239F"/>
    <w:multiLevelType w:val="hybridMultilevel"/>
    <w:tmpl w:val="B3D6C1F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E62278F"/>
    <w:multiLevelType w:val="multilevel"/>
    <w:tmpl w:val="A720E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ED13642"/>
    <w:multiLevelType w:val="multilevel"/>
    <w:tmpl w:val="2148349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6862349C"/>
    <w:multiLevelType w:val="hybridMultilevel"/>
    <w:tmpl w:val="27C62EA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DD00AB0"/>
    <w:multiLevelType w:val="hybridMultilevel"/>
    <w:tmpl w:val="62BE9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241430"/>
    <w:multiLevelType w:val="hybridMultilevel"/>
    <w:tmpl w:val="B844B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17F4C"/>
    <w:multiLevelType w:val="multilevel"/>
    <w:tmpl w:val="C1AA299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779739E8"/>
    <w:multiLevelType w:val="hybridMultilevel"/>
    <w:tmpl w:val="730629C2"/>
    <w:lvl w:ilvl="0" w:tplc="08E0DFDA">
      <w:start w:val="1"/>
      <w:numFmt w:val="bullet"/>
      <w:lvlText w:val="-"/>
      <w:lvlJc w:val="left"/>
      <w:pPr>
        <w:tabs>
          <w:tab w:val="num" w:pos="284"/>
        </w:tabs>
        <w:ind w:left="227" w:hanging="227"/>
      </w:pPr>
      <w:rPr>
        <w:rFonts w:ascii="Cambria" w:hAnsi="Cambria" w:cs="Cambria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8548FD"/>
    <w:multiLevelType w:val="multilevel"/>
    <w:tmpl w:val="BAA60F9A"/>
    <w:lvl w:ilvl="0">
      <w:start w:val="29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0" w15:restartNumberingAfterBreak="0">
    <w:nsid w:val="7B1E7C8B"/>
    <w:multiLevelType w:val="multilevel"/>
    <w:tmpl w:val="0D04BFAE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7D614114"/>
    <w:multiLevelType w:val="multilevel"/>
    <w:tmpl w:val="AD10B5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F8B3A0E"/>
    <w:multiLevelType w:val="hybridMultilevel"/>
    <w:tmpl w:val="D4A8E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1"/>
  </w:num>
  <w:num w:numId="3">
    <w:abstractNumId w:val="14"/>
  </w:num>
  <w:num w:numId="4">
    <w:abstractNumId w:val="40"/>
  </w:num>
  <w:num w:numId="5">
    <w:abstractNumId w:val="10"/>
  </w:num>
  <w:num w:numId="6">
    <w:abstractNumId w:val="15"/>
  </w:num>
  <w:num w:numId="7">
    <w:abstractNumId w:val="8"/>
  </w:num>
  <w:num w:numId="8">
    <w:abstractNumId w:val="27"/>
  </w:num>
  <w:num w:numId="9">
    <w:abstractNumId w:val="39"/>
  </w:num>
  <w:num w:numId="10">
    <w:abstractNumId w:val="9"/>
  </w:num>
  <w:num w:numId="11">
    <w:abstractNumId w:val="29"/>
  </w:num>
  <w:num w:numId="12">
    <w:abstractNumId w:val="26"/>
  </w:num>
  <w:num w:numId="13">
    <w:abstractNumId w:val="42"/>
  </w:num>
  <w:num w:numId="14">
    <w:abstractNumId w:val="28"/>
  </w:num>
  <w:num w:numId="15">
    <w:abstractNumId w:val="18"/>
  </w:num>
  <w:num w:numId="16">
    <w:abstractNumId w:val="13"/>
  </w:num>
  <w:num w:numId="17">
    <w:abstractNumId w:val="20"/>
  </w:num>
  <w:num w:numId="18">
    <w:abstractNumId w:val="33"/>
  </w:num>
  <w:num w:numId="19">
    <w:abstractNumId w:val="37"/>
  </w:num>
  <w:num w:numId="20">
    <w:abstractNumId w:val="11"/>
  </w:num>
  <w:num w:numId="21">
    <w:abstractNumId w:val="12"/>
  </w:num>
  <w:num w:numId="22">
    <w:abstractNumId w:val="34"/>
  </w:num>
  <w:num w:numId="23">
    <w:abstractNumId w:val="1"/>
  </w:num>
  <w:num w:numId="24">
    <w:abstractNumId w:val="2"/>
  </w:num>
  <w:num w:numId="25">
    <w:abstractNumId w:val="38"/>
  </w:num>
  <w:num w:numId="26">
    <w:abstractNumId w:val="31"/>
  </w:num>
  <w:num w:numId="27">
    <w:abstractNumId w:val="6"/>
  </w:num>
  <w:num w:numId="28">
    <w:abstractNumId w:val="36"/>
  </w:num>
  <w:num w:numId="29">
    <w:abstractNumId w:val="3"/>
  </w:num>
  <w:num w:numId="30">
    <w:abstractNumId w:val="19"/>
  </w:num>
  <w:num w:numId="31">
    <w:abstractNumId w:val="5"/>
  </w:num>
  <w:num w:numId="32">
    <w:abstractNumId w:val="35"/>
  </w:num>
  <w:num w:numId="33">
    <w:abstractNumId w:val="24"/>
  </w:num>
  <w:num w:numId="34">
    <w:abstractNumId w:val="17"/>
  </w:num>
  <w:num w:numId="35">
    <w:abstractNumId w:val="32"/>
  </w:num>
  <w:num w:numId="36">
    <w:abstractNumId w:val="7"/>
  </w:num>
  <w:num w:numId="37">
    <w:abstractNumId w:val="23"/>
  </w:num>
  <w:num w:numId="38">
    <w:abstractNumId w:val="16"/>
  </w:num>
  <w:num w:numId="39">
    <w:abstractNumId w:val="4"/>
  </w:num>
  <w:num w:numId="40">
    <w:abstractNumId w:val="30"/>
  </w:num>
  <w:num w:numId="41">
    <w:abstractNumId w:val="22"/>
  </w:num>
  <w:num w:numId="42">
    <w:abstractNumId w:val="21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49D"/>
    <w:rsid w:val="00010E35"/>
    <w:rsid w:val="00012847"/>
    <w:rsid w:val="00012F93"/>
    <w:rsid w:val="00013D31"/>
    <w:rsid w:val="00014B90"/>
    <w:rsid w:val="00022A84"/>
    <w:rsid w:val="0003669C"/>
    <w:rsid w:val="00036F0B"/>
    <w:rsid w:val="00046871"/>
    <w:rsid w:val="0005095C"/>
    <w:rsid w:val="00052557"/>
    <w:rsid w:val="00053B54"/>
    <w:rsid w:val="00063ADC"/>
    <w:rsid w:val="000642A3"/>
    <w:rsid w:val="000750EB"/>
    <w:rsid w:val="00076267"/>
    <w:rsid w:val="000822C5"/>
    <w:rsid w:val="00085CF4"/>
    <w:rsid w:val="000A0228"/>
    <w:rsid w:val="000A1077"/>
    <w:rsid w:val="000A36FE"/>
    <w:rsid w:val="000A6968"/>
    <w:rsid w:val="000B5384"/>
    <w:rsid w:val="000D450E"/>
    <w:rsid w:val="000E21BA"/>
    <w:rsid w:val="000E69D8"/>
    <w:rsid w:val="000F66E7"/>
    <w:rsid w:val="001042D1"/>
    <w:rsid w:val="0012505B"/>
    <w:rsid w:val="00133E44"/>
    <w:rsid w:val="0014348E"/>
    <w:rsid w:val="00153C48"/>
    <w:rsid w:val="00154000"/>
    <w:rsid w:val="00154389"/>
    <w:rsid w:val="001565A8"/>
    <w:rsid w:val="001730E8"/>
    <w:rsid w:val="00181745"/>
    <w:rsid w:val="00183684"/>
    <w:rsid w:val="00186394"/>
    <w:rsid w:val="00187E42"/>
    <w:rsid w:val="00191F12"/>
    <w:rsid w:val="001954B2"/>
    <w:rsid w:val="001A14BD"/>
    <w:rsid w:val="001A7CBA"/>
    <w:rsid w:val="001B50B0"/>
    <w:rsid w:val="001C6058"/>
    <w:rsid w:val="001C7B7D"/>
    <w:rsid w:val="001D1A7A"/>
    <w:rsid w:val="001D6DAB"/>
    <w:rsid w:val="001D7108"/>
    <w:rsid w:val="001E3BA4"/>
    <w:rsid w:val="001E49FB"/>
    <w:rsid w:val="001E5230"/>
    <w:rsid w:val="001F3712"/>
    <w:rsid w:val="001F56BD"/>
    <w:rsid w:val="001F74B3"/>
    <w:rsid w:val="00201A69"/>
    <w:rsid w:val="00207218"/>
    <w:rsid w:val="00210502"/>
    <w:rsid w:val="00214BDD"/>
    <w:rsid w:val="002151D7"/>
    <w:rsid w:val="002273BC"/>
    <w:rsid w:val="00231120"/>
    <w:rsid w:val="00242C53"/>
    <w:rsid w:val="0024549A"/>
    <w:rsid w:val="002477ED"/>
    <w:rsid w:val="00250A68"/>
    <w:rsid w:val="00250DBF"/>
    <w:rsid w:val="00254FC6"/>
    <w:rsid w:val="00260DDE"/>
    <w:rsid w:val="002635C2"/>
    <w:rsid w:val="00263BA3"/>
    <w:rsid w:val="00263C19"/>
    <w:rsid w:val="00264ABE"/>
    <w:rsid w:val="00267638"/>
    <w:rsid w:val="00270CC3"/>
    <w:rsid w:val="002710B3"/>
    <w:rsid w:val="00271185"/>
    <w:rsid w:val="00277988"/>
    <w:rsid w:val="00282923"/>
    <w:rsid w:val="0028418C"/>
    <w:rsid w:val="00287DCF"/>
    <w:rsid w:val="00290586"/>
    <w:rsid w:val="00296F14"/>
    <w:rsid w:val="002A4F93"/>
    <w:rsid w:val="002A61DD"/>
    <w:rsid w:val="002A6A17"/>
    <w:rsid w:val="002C0101"/>
    <w:rsid w:val="002C04F6"/>
    <w:rsid w:val="002C3652"/>
    <w:rsid w:val="002F3632"/>
    <w:rsid w:val="002F429A"/>
    <w:rsid w:val="00302983"/>
    <w:rsid w:val="00312A84"/>
    <w:rsid w:val="003154F5"/>
    <w:rsid w:val="003156CF"/>
    <w:rsid w:val="00330459"/>
    <w:rsid w:val="00332ED1"/>
    <w:rsid w:val="003363F5"/>
    <w:rsid w:val="00343CCD"/>
    <w:rsid w:val="00375689"/>
    <w:rsid w:val="003771C0"/>
    <w:rsid w:val="003867A7"/>
    <w:rsid w:val="00390325"/>
    <w:rsid w:val="00394A2A"/>
    <w:rsid w:val="0039623B"/>
    <w:rsid w:val="00397BAF"/>
    <w:rsid w:val="003A0767"/>
    <w:rsid w:val="003A5635"/>
    <w:rsid w:val="003A5912"/>
    <w:rsid w:val="003B116E"/>
    <w:rsid w:val="003B2AC4"/>
    <w:rsid w:val="003B2F32"/>
    <w:rsid w:val="003B7F24"/>
    <w:rsid w:val="003D2F0F"/>
    <w:rsid w:val="003D4486"/>
    <w:rsid w:val="003D6C27"/>
    <w:rsid w:val="003E4F42"/>
    <w:rsid w:val="003E7EB4"/>
    <w:rsid w:val="003F4CD4"/>
    <w:rsid w:val="003F7252"/>
    <w:rsid w:val="00403FEC"/>
    <w:rsid w:val="00405A47"/>
    <w:rsid w:val="00406923"/>
    <w:rsid w:val="004069AD"/>
    <w:rsid w:val="0041465B"/>
    <w:rsid w:val="0042000A"/>
    <w:rsid w:val="0042222C"/>
    <w:rsid w:val="00430131"/>
    <w:rsid w:val="0043640C"/>
    <w:rsid w:val="00442774"/>
    <w:rsid w:val="0045132F"/>
    <w:rsid w:val="0045540E"/>
    <w:rsid w:val="004568B0"/>
    <w:rsid w:val="004632AE"/>
    <w:rsid w:val="00467AF7"/>
    <w:rsid w:val="0047491D"/>
    <w:rsid w:val="00475F4E"/>
    <w:rsid w:val="00476DE8"/>
    <w:rsid w:val="00477EFC"/>
    <w:rsid w:val="004820C9"/>
    <w:rsid w:val="004949F5"/>
    <w:rsid w:val="004A131D"/>
    <w:rsid w:val="004A3385"/>
    <w:rsid w:val="004B0661"/>
    <w:rsid w:val="004C5EDC"/>
    <w:rsid w:val="004C63A7"/>
    <w:rsid w:val="004C7313"/>
    <w:rsid w:val="004D1304"/>
    <w:rsid w:val="004E289F"/>
    <w:rsid w:val="004E3E7E"/>
    <w:rsid w:val="004F1851"/>
    <w:rsid w:val="00504D8D"/>
    <w:rsid w:val="00505DFC"/>
    <w:rsid w:val="00514639"/>
    <w:rsid w:val="00514E34"/>
    <w:rsid w:val="00520C5D"/>
    <w:rsid w:val="00533B63"/>
    <w:rsid w:val="00537B13"/>
    <w:rsid w:val="005429D7"/>
    <w:rsid w:val="00544872"/>
    <w:rsid w:val="0054542A"/>
    <w:rsid w:val="005516EC"/>
    <w:rsid w:val="00556522"/>
    <w:rsid w:val="0057190A"/>
    <w:rsid w:val="00573067"/>
    <w:rsid w:val="0057673F"/>
    <w:rsid w:val="00591C53"/>
    <w:rsid w:val="00593088"/>
    <w:rsid w:val="005967BB"/>
    <w:rsid w:val="005A0965"/>
    <w:rsid w:val="005C4542"/>
    <w:rsid w:val="005E42F0"/>
    <w:rsid w:val="005E4A2D"/>
    <w:rsid w:val="005F1953"/>
    <w:rsid w:val="005F235F"/>
    <w:rsid w:val="0060388C"/>
    <w:rsid w:val="00603D0E"/>
    <w:rsid w:val="00605B6F"/>
    <w:rsid w:val="00606EEB"/>
    <w:rsid w:val="00610801"/>
    <w:rsid w:val="00620FAB"/>
    <w:rsid w:val="00625341"/>
    <w:rsid w:val="00640B82"/>
    <w:rsid w:val="00642483"/>
    <w:rsid w:val="00645E90"/>
    <w:rsid w:val="0066683C"/>
    <w:rsid w:val="00670064"/>
    <w:rsid w:val="006723B6"/>
    <w:rsid w:val="0067729F"/>
    <w:rsid w:val="006822ED"/>
    <w:rsid w:val="0068382D"/>
    <w:rsid w:val="00683AF7"/>
    <w:rsid w:val="00684367"/>
    <w:rsid w:val="00696961"/>
    <w:rsid w:val="006971D5"/>
    <w:rsid w:val="006A03CB"/>
    <w:rsid w:val="006B44A6"/>
    <w:rsid w:val="006C102C"/>
    <w:rsid w:val="006D22BD"/>
    <w:rsid w:val="006E3268"/>
    <w:rsid w:val="006E3B8B"/>
    <w:rsid w:val="006F2256"/>
    <w:rsid w:val="006F22B0"/>
    <w:rsid w:val="00711C8A"/>
    <w:rsid w:val="00721586"/>
    <w:rsid w:val="007248CA"/>
    <w:rsid w:val="0072743D"/>
    <w:rsid w:val="007278C8"/>
    <w:rsid w:val="007319A4"/>
    <w:rsid w:val="00735E36"/>
    <w:rsid w:val="00735F7B"/>
    <w:rsid w:val="00742BE7"/>
    <w:rsid w:val="00751AE7"/>
    <w:rsid w:val="007555D6"/>
    <w:rsid w:val="00755B39"/>
    <w:rsid w:val="00761C95"/>
    <w:rsid w:val="00761CEC"/>
    <w:rsid w:val="00773074"/>
    <w:rsid w:val="0077342D"/>
    <w:rsid w:val="007759B8"/>
    <w:rsid w:val="0078491B"/>
    <w:rsid w:val="00790D45"/>
    <w:rsid w:val="007A049D"/>
    <w:rsid w:val="007A14CB"/>
    <w:rsid w:val="007B303C"/>
    <w:rsid w:val="007C0909"/>
    <w:rsid w:val="007C507A"/>
    <w:rsid w:val="007C5357"/>
    <w:rsid w:val="007D52DA"/>
    <w:rsid w:val="007D7BDB"/>
    <w:rsid w:val="007F0538"/>
    <w:rsid w:val="007F35DA"/>
    <w:rsid w:val="007F573E"/>
    <w:rsid w:val="007F6499"/>
    <w:rsid w:val="007F6B1B"/>
    <w:rsid w:val="00800EFA"/>
    <w:rsid w:val="008021A6"/>
    <w:rsid w:val="00803015"/>
    <w:rsid w:val="008052BD"/>
    <w:rsid w:val="00810DDC"/>
    <w:rsid w:val="00813AC1"/>
    <w:rsid w:val="00815FD7"/>
    <w:rsid w:val="0082102C"/>
    <w:rsid w:val="008331F7"/>
    <w:rsid w:val="00836017"/>
    <w:rsid w:val="008444A7"/>
    <w:rsid w:val="0086171E"/>
    <w:rsid w:val="008746E3"/>
    <w:rsid w:val="00882260"/>
    <w:rsid w:val="00890697"/>
    <w:rsid w:val="008927F3"/>
    <w:rsid w:val="00897173"/>
    <w:rsid w:val="008A3E06"/>
    <w:rsid w:val="008D473E"/>
    <w:rsid w:val="008D764E"/>
    <w:rsid w:val="008E10DF"/>
    <w:rsid w:val="008F62EF"/>
    <w:rsid w:val="008F67E3"/>
    <w:rsid w:val="0090208A"/>
    <w:rsid w:val="0090250B"/>
    <w:rsid w:val="00910000"/>
    <w:rsid w:val="009145BA"/>
    <w:rsid w:val="00917679"/>
    <w:rsid w:val="0092448D"/>
    <w:rsid w:val="009362DE"/>
    <w:rsid w:val="00937A97"/>
    <w:rsid w:val="00937BCE"/>
    <w:rsid w:val="00940CD0"/>
    <w:rsid w:val="009449DD"/>
    <w:rsid w:val="00950903"/>
    <w:rsid w:val="009514FA"/>
    <w:rsid w:val="00970194"/>
    <w:rsid w:val="0097175E"/>
    <w:rsid w:val="00981E16"/>
    <w:rsid w:val="0098791B"/>
    <w:rsid w:val="00993499"/>
    <w:rsid w:val="009955AE"/>
    <w:rsid w:val="009A26EE"/>
    <w:rsid w:val="009B1715"/>
    <w:rsid w:val="009B46D7"/>
    <w:rsid w:val="009C07F6"/>
    <w:rsid w:val="009C780E"/>
    <w:rsid w:val="009D2A62"/>
    <w:rsid w:val="009D433F"/>
    <w:rsid w:val="009D6A79"/>
    <w:rsid w:val="009E14AB"/>
    <w:rsid w:val="009E6BEA"/>
    <w:rsid w:val="009F0A0F"/>
    <w:rsid w:val="009F20F3"/>
    <w:rsid w:val="009F5D8E"/>
    <w:rsid w:val="00A015AF"/>
    <w:rsid w:val="00A153D5"/>
    <w:rsid w:val="00A238D8"/>
    <w:rsid w:val="00A24451"/>
    <w:rsid w:val="00A37148"/>
    <w:rsid w:val="00A37635"/>
    <w:rsid w:val="00A42782"/>
    <w:rsid w:val="00A43CE3"/>
    <w:rsid w:val="00A473DB"/>
    <w:rsid w:val="00A50F08"/>
    <w:rsid w:val="00A543A5"/>
    <w:rsid w:val="00A8474A"/>
    <w:rsid w:val="00A9046D"/>
    <w:rsid w:val="00AA2DAA"/>
    <w:rsid w:val="00AA6D1C"/>
    <w:rsid w:val="00AB77AC"/>
    <w:rsid w:val="00AC1100"/>
    <w:rsid w:val="00AC3C43"/>
    <w:rsid w:val="00AC3F24"/>
    <w:rsid w:val="00AE12C3"/>
    <w:rsid w:val="00AE291F"/>
    <w:rsid w:val="00AE7988"/>
    <w:rsid w:val="00AF038B"/>
    <w:rsid w:val="00AF2156"/>
    <w:rsid w:val="00AF35BC"/>
    <w:rsid w:val="00B11B15"/>
    <w:rsid w:val="00B14EFD"/>
    <w:rsid w:val="00B23001"/>
    <w:rsid w:val="00B32CC0"/>
    <w:rsid w:val="00B356CB"/>
    <w:rsid w:val="00B41C4A"/>
    <w:rsid w:val="00B46B50"/>
    <w:rsid w:val="00B46C20"/>
    <w:rsid w:val="00B51899"/>
    <w:rsid w:val="00B7458F"/>
    <w:rsid w:val="00B86189"/>
    <w:rsid w:val="00B9037B"/>
    <w:rsid w:val="00B91BE0"/>
    <w:rsid w:val="00BA0A64"/>
    <w:rsid w:val="00BA392E"/>
    <w:rsid w:val="00BA4543"/>
    <w:rsid w:val="00BA54C4"/>
    <w:rsid w:val="00BB5728"/>
    <w:rsid w:val="00BC0583"/>
    <w:rsid w:val="00BC5987"/>
    <w:rsid w:val="00BD2C32"/>
    <w:rsid w:val="00BF0B83"/>
    <w:rsid w:val="00BF4333"/>
    <w:rsid w:val="00BF4D4A"/>
    <w:rsid w:val="00BF58D2"/>
    <w:rsid w:val="00C10768"/>
    <w:rsid w:val="00C1200F"/>
    <w:rsid w:val="00C12D53"/>
    <w:rsid w:val="00C1388F"/>
    <w:rsid w:val="00C15CC1"/>
    <w:rsid w:val="00C341AC"/>
    <w:rsid w:val="00C456BC"/>
    <w:rsid w:val="00C46772"/>
    <w:rsid w:val="00C478E3"/>
    <w:rsid w:val="00C518A4"/>
    <w:rsid w:val="00C535C6"/>
    <w:rsid w:val="00C539C5"/>
    <w:rsid w:val="00C605B8"/>
    <w:rsid w:val="00C82926"/>
    <w:rsid w:val="00C82BBF"/>
    <w:rsid w:val="00C96EFB"/>
    <w:rsid w:val="00CB116B"/>
    <w:rsid w:val="00CB21E2"/>
    <w:rsid w:val="00CB27F8"/>
    <w:rsid w:val="00CB6B31"/>
    <w:rsid w:val="00CC5D38"/>
    <w:rsid w:val="00CC72EA"/>
    <w:rsid w:val="00CC7F09"/>
    <w:rsid w:val="00CD0EFE"/>
    <w:rsid w:val="00CD4962"/>
    <w:rsid w:val="00CD53B9"/>
    <w:rsid w:val="00CE3260"/>
    <w:rsid w:val="00CE3D5A"/>
    <w:rsid w:val="00CE7ABB"/>
    <w:rsid w:val="00D00472"/>
    <w:rsid w:val="00D01317"/>
    <w:rsid w:val="00D126D7"/>
    <w:rsid w:val="00D16F34"/>
    <w:rsid w:val="00D17B57"/>
    <w:rsid w:val="00D20B8C"/>
    <w:rsid w:val="00D26BCA"/>
    <w:rsid w:val="00D30098"/>
    <w:rsid w:val="00D3353C"/>
    <w:rsid w:val="00D33BC3"/>
    <w:rsid w:val="00D3787B"/>
    <w:rsid w:val="00D416EC"/>
    <w:rsid w:val="00D43CB8"/>
    <w:rsid w:val="00D460A5"/>
    <w:rsid w:val="00D5265C"/>
    <w:rsid w:val="00D54EF7"/>
    <w:rsid w:val="00D5547C"/>
    <w:rsid w:val="00D56CFC"/>
    <w:rsid w:val="00D63DF6"/>
    <w:rsid w:val="00D64487"/>
    <w:rsid w:val="00D649E3"/>
    <w:rsid w:val="00D66CA9"/>
    <w:rsid w:val="00D679FE"/>
    <w:rsid w:val="00D67F1D"/>
    <w:rsid w:val="00D86EB9"/>
    <w:rsid w:val="00D94C5A"/>
    <w:rsid w:val="00D95A74"/>
    <w:rsid w:val="00DA0885"/>
    <w:rsid w:val="00DA1A74"/>
    <w:rsid w:val="00DA45E8"/>
    <w:rsid w:val="00DB1CBA"/>
    <w:rsid w:val="00DB3C29"/>
    <w:rsid w:val="00DB53F8"/>
    <w:rsid w:val="00DC5A80"/>
    <w:rsid w:val="00DC5AE7"/>
    <w:rsid w:val="00DD52F5"/>
    <w:rsid w:val="00DE0E69"/>
    <w:rsid w:val="00DE330C"/>
    <w:rsid w:val="00DE7FFB"/>
    <w:rsid w:val="00DF706A"/>
    <w:rsid w:val="00E0150D"/>
    <w:rsid w:val="00E1331E"/>
    <w:rsid w:val="00E2708E"/>
    <w:rsid w:val="00E338E6"/>
    <w:rsid w:val="00E36EED"/>
    <w:rsid w:val="00E51024"/>
    <w:rsid w:val="00E54B2F"/>
    <w:rsid w:val="00E55819"/>
    <w:rsid w:val="00E61F1E"/>
    <w:rsid w:val="00E63032"/>
    <w:rsid w:val="00E66267"/>
    <w:rsid w:val="00E6628F"/>
    <w:rsid w:val="00E67392"/>
    <w:rsid w:val="00E67400"/>
    <w:rsid w:val="00E721F7"/>
    <w:rsid w:val="00E735A1"/>
    <w:rsid w:val="00E9011F"/>
    <w:rsid w:val="00E90889"/>
    <w:rsid w:val="00E93557"/>
    <w:rsid w:val="00E93732"/>
    <w:rsid w:val="00EA4792"/>
    <w:rsid w:val="00EA47B5"/>
    <w:rsid w:val="00EA5887"/>
    <w:rsid w:val="00EB567C"/>
    <w:rsid w:val="00EC18AB"/>
    <w:rsid w:val="00EC5CDA"/>
    <w:rsid w:val="00EC5DE0"/>
    <w:rsid w:val="00ED07EA"/>
    <w:rsid w:val="00ED3FAB"/>
    <w:rsid w:val="00EE35E4"/>
    <w:rsid w:val="00EF1F3A"/>
    <w:rsid w:val="00EF2EDF"/>
    <w:rsid w:val="00EF3328"/>
    <w:rsid w:val="00EF3DC6"/>
    <w:rsid w:val="00F02978"/>
    <w:rsid w:val="00F079B6"/>
    <w:rsid w:val="00F11035"/>
    <w:rsid w:val="00F1465A"/>
    <w:rsid w:val="00F16186"/>
    <w:rsid w:val="00F16E21"/>
    <w:rsid w:val="00F25FB7"/>
    <w:rsid w:val="00F40F97"/>
    <w:rsid w:val="00F6117D"/>
    <w:rsid w:val="00F6432C"/>
    <w:rsid w:val="00F70729"/>
    <w:rsid w:val="00F76D6D"/>
    <w:rsid w:val="00F82D76"/>
    <w:rsid w:val="00F83336"/>
    <w:rsid w:val="00F86542"/>
    <w:rsid w:val="00F90ED2"/>
    <w:rsid w:val="00FB33E7"/>
    <w:rsid w:val="00FC4021"/>
    <w:rsid w:val="00FC7432"/>
    <w:rsid w:val="00FE11F6"/>
    <w:rsid w:val="00FE25A0"/>
    <w:rsid w:val="00FE70AD"/>
    <w:rsid w:val="00FF6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802E52"/>
  <w15:docId w15:val="{526062C1-6C6E-4740-A341-3940F1CB2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0A68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ocnewyrnione">
    <w:name w:val="Mocne wyróżnione"/>
    <w:qFormat/>
    <w:rsid w:val="00133E44"/>
    <w:rPr>
      <w:b/>
      <w:bCs/>
    </w:rPr>
  </w:style>
  <w:style w:type="paragraph" w:styleId="Akapitzlist">
    <w:name w:val="List Paragraph"/>
    <w:aliases w:val="L1,Numerowanie,Akapit z listą BS,ISCG Numerowanie,lp1"/>
    <w:basedOn w:val="Normalny"/>
    <w:qFormat/>
    <w:rsid w:val="00133E44"/>
    <w:pPr>
      <w:ind w:left="720"/>
      <w:contextualSpacing/>
    </w:pPr>
  </w:style>
  <w:style w:type="table" w:styleId="Tabela-Siatka">
    <w:name w:val="Table Grid"/>
    <w:basedOn w:val="Standardowy"/>
    <w:uiPriority w:val="39"/>
    <w:rsid w:val="00133E4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01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1A69"/>
  </w:style>
  <w:style w:type="paragraph" w:styleId="Stopka">
    <w:name w:val="footer"/>
    <w:basedOn w:val="Normalny"/>
    <w:link w:val="StopkaZnak"/>
    <w:uiPriority w:val="99"/>
    <w:unhideWhenUsed/>
    <w:rsid w:val="00201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A69"/>
  </w:style>
  <w:style w:type="paragraph" w:styleId="Tekstdymka">
    <w:name w:val="Balloon Text"/>
    <w:basedOn w:val="Normalny"/>
    <w:link w:val="TekstdymkaZnak"/>
    <w:uiPriority w:val="99"/>
    <w:semiHidden/>
    <w:unhideWhenUsed/>
    <w:rsid w:val="006F2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22B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F079B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94A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4A2A"/>
  </w:style>
  <w:style w:type="character" w:styleId="Odwoaniedokomentarza">
    <w:name w:val="annotation reference"/>
    <w:basedOn w:val="Domylnaczcionkaakapitu"/>
    <w:uiPriority w:val="99"/>
    <w:semiHidden/>
    <w:unhideWhenUsed/>
    <w:rsid w:val="008444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44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44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44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44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4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506205">
          <w:marLeft w:val="-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17</Pages>
  <Words>3733</Words>
  <Characters>22398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Zofia Manista</dc:creator>
  <cp:lastModifiedBy>Magdalena Komar</cp:lastModifiedBy>
  <cp:revision>10</cp:revision>
  <cp:lastPrinted>2025-02-20T12:55:00Z</cp:lastPrinted>
  <dcterms:created xsi:type="dcterms:W3CDTF">2026-01-21T08:51:00Z</dcterms:created>
  <dcterms:modified xsi:type="dcterms:W3CDTF">2026-01-22T09:48:00Z</dcterms:modified>
</cp:coreProperties>
</file>